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B51" w:rsidRDefault="00FA6B51" w:rsidP="00FA6B51">
      <w:pPr>
        <w:jc w:val="right"/>
        <w:rPr>
          <w:rFonts w:cs="Times New Roman"/>
          <w:spacing w:val="-4"/>
        </w:rPr>
      </w:pPr>
      <w:r>
        <w:rPr>
          <w:rFonts w:cs="Times New Roman"/>
          <w:spacing w:val="-4"/>
        </w:rPr>
        <w:t>Утверждаю</w:t>
      </w:r>
    </w:p>
    <w:p w:rsidR="00FA6B51" w:rsidRDefault="00FA6B51" w:rsidP="00FA6B51">
      <w:pPr>
        <w:jc w:val="right"/>
        <w:rPr>
          <w:rFonts w:cs="Times New Roman"/>
          <w:spacing w:val="-4"/>
        </w:rPr>
      </w:pPr>
      <w:r>
        <w:rPr>
          <w:rFonts w:cs="Times New Roman"/>
          <w:spacing w:val="-4"/>
        </w:rPr>
        <w:t>Глава Солигаличского</w:t>
      </w:r>
    </w:p>
    <w:p w:rsidR="00FA6B51" w:rsidRDefault="00FA6B51" w:rsidP="00FA6B51">
      <w:pPr>
        <w:jc w:val="right"/>
        <w:rPr>
          <w:rFonts w:cs="Times New Roman"/>
          <w:spacing w:val="-4"/>
        </w:rPr>
      </w:pPr>
      <w:r>
        <w:rPr>
          <w:rFonts w:cs="Times New Roman"/>
          <w:spacing w:val="-4"/>
        </w:rPr>
        <w:t xml:space="preserve"> муниципального округа</w:t>
      </w:r>
    </w:p>
    <w:p w:rsidR="00FA6B51" w:rsidRDefault="00FA6B51" w:rsidP="00FA6B51">
      <w:pPr>
        <w:jc w:val="right"/>
        <w:rPr>
          <w:rFonts w:cs="Times New Roman"/>
          <w:spacing w:val="-4"/>
        </w:rPr>
      </w:pPr>
    </w:p>
    <w:p w:rsidR="00FA6B51" w:rsidRDefault="00FA6B51" w:rsidP="00FA6B51">
      <w:pPr>
        <w:jc w:val="right"/>
        <w:rPr>
          <w:rFonts w:cs="Times New Roman"/>
          <w:spacing w:val="-4"/>
        </w:rPr>
      </w:pPr>
      <w:r>
        <w:rPr>
          <w:rFonts w:cs="Times New Roman"/>
          <w:spacing w:val="-4"/>
        </w:rPr>
        <w:t xml:space="preserve">__________  </w:t>
      </w:r>
      <w:proofErr w:type="spellStart"/>
      <w:r>
        <w:rPr>
          <w:rFonts w:cs="Times New Roman"/>
          <w:spacing w:val="-4"/>
        </w:rPr>
        <w:t>А.А.Вакуров</w:t>
      </w:r>
      <w:proofErr w:type="spellEnd"/>
    </w:p>
    <w:p w:rsidR="00FA6B51" w:rsidRDefault="00FA6B51" w:rsidP="00FA6B51">
      <w:pPr>
        <w:jc w:val="right"/>
        <w:rPr>
          <w:rFonts w:cs="Times New Roman"/>
          <w:spacing w:val="-4"/>
        </w:rPr>
      </w:pPr>
    </w:p>
    <w:p w:rsidR="00FA6B51" w:rsidRDefault="00FA6B51" w:rsidP="00FA6B51">
      <w:pPr>
        <w:jc w:val="center"/>
        <w:rPr>
          <w:rFonts w:cs="Times New Roman"/>
          <w:spacing w:val="-4"/>
        </w:rPr>
      </w:pPr>
    </w:p>
    <w:p w:rsidR="00FA6B51" w:rsidRDefault="00FA6B51" w:rsidP="00FA6B51">
      <w:pPr>
        <w:jc w:val="center"/>
        <w:rPr>
          <w:b/>
        </w:rPr>
      </w:pPr>
      <w:r>
        <w:rPr>
          <w:rFonts w:cs="Times New Roman"/>
          <w:spacing w:val="-4"/>
        </w:rPr>
        <w:t xml:space="preserve"> </w:t>
      </w:r>
      <w:r>
        <w:rPr>
          <w:b/>
        </w:rPr>
        <w:t>Извещение</w:t>
      </w:r>
    </w:p>
    <w:p w:rsidR="00FA6B51" w:rsidRDefault="00FA6B51" w:rsidP="00FA6B51">
      <w:pPr>
        <w:jc w:val="center"/>
        <w:rPr>
          <w:b/>
        </w:rPr>
      </w:pPr>
      <w:r>
        <w:rPr>
          <w:b/>
        </w:rPr>
        <w:t>о проведен</w:t>
      </w:r>
      <w:proofErr w:type="gramStart"/>
      <w:r>
        <w:rPr>
          <w:b/>
        </w:rPr>
        <w:t>ии ау</w:t>
      </w:r>
      <w:proofErr w:type="gramEnd"/>
      <w:r>
        <w:rPr>
          <w:b/>
        </w:rPr>
        <w:t>кциона на право заключения договора аренды земельного участка</w:t>
      </w:r>
    </w:p>
    <w:p w:rsidR="00FA6B51" w:rsidRDefault="00FA6B51" w:rsidP="00FA6B51">
      <w:pPr>
        <w:jc w:val="center"/>
        <w:rPr>
          <w:b/>
        </w:rPr>
      </w:pPr>
    </w:p>
    <w:p w:rsidR="00FA6B51" w:rsidRDefault="00FA6B51" w:rsidP="00FA6B51">
      <w:pPr>
        <w:jc w:val="center"/>
        <w:rPr>
          <w:b/>
        </w:rPr>
      </w:pPr>
    </w:p>
    <w:tbl>
      <w:tblPr>
        <w:tblStyle w:val="a5"/>
        <w:tblW w:w="0" w:type="auto"/>
        <w:tblLook w:val="04A0"/>
      </w:tblPr>
      <w:tblGrid>
        <w:gridCol w:w="456"/>
        <w:gridCol w:w="3465"/>
        <w:gridCol w:w="5650"/>
      </w:tblGrid>
      <w:tr w:rsidR="00FA6B51" w:rsidTr="00FA6B51">
        <w:trPr>
          <w:trHeight w:val="1323"/>
        </w:trPr>
        <w:tc>
          <w:tcPr>
            <w:tcW w:w="4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6B51" w:rsidRDefault="00FA6B51">
            <w:pPr>
              <w:jc w:val="center"/>
              <w:rPr>
                <w:sz w:val="24"/>
                <w:szCs w:val="24"/>
              </w:rPr>
            </w:pPr>
            <w:r>
              <w:rPr>
                <w:sz w:val="24"/>
                <w:szCs w:val="24"/>
              </w:rPr>
              <w:t>1</w:t>
            </w:r>
          </w:p>
        </w:tc>
        <w:tc>
          <w:tcPr>
            <w:tcW w:w="3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6B51" w:rsidRDefault="00FA6B51">
            <w:pPr>
              <w:jc w:val="both"/>
              <w:rPr>
                <w:rFonts w:cs="Times New Roman"/>
                <w:bCs/>
                <w:sz w:val="24"/>
                <w:szCs w:val="24"/>
              </w:rPr>
            </w:pPr>
            <w:r>
              <w:rPr>
                <w:rFonts w:cs="Times New Roman"/>
                <w:bCs/>
                <w:sz w:val="24"/>
                <w:szCs w:val="24"/>
              </w:rPr>
              <w:t>Организатор аукциона,</w:t>
            </w:r>
          </w:p>
          <w:p w:rsidR="00FA6B51" w:rsidRDefault="00FA6B51">
            <w:pPr>
              <w:jc w:val="both"/>
              <w:rPr>
                <w:sz w:val="24"/>
                <w:szCs w:val="24"/>
              </w:rPr>
            </w:pPr>
            <w:r>
              <w:rPr>
                <w:rFonts w:eastAsiaTheme="minorHAnsi" w:cs="Times New Roman"/>
                <w:kern w:val="0"/>
                <w:sz w:val="24"/>
                <w:szCs w:val="24"/>
                <w:lang w:eastAsia="en-US" w:bidi="ar-SA"/>
              </w:rPr>
              <w:t>уполномоченный орган</w:t>
            </w:r>
          </w:p>
        </w:tc>
        <w:tc>
          <w:tcPr>
            <w:tcW w:w="5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6B51" w:rsidRDefault="00FA6B51">
            <w:pPr>
              <w:pStyle w:val="a4"/>
              <w:jc w:val="both"/>
              <w:rPr>
                <w:rFonts w:cs="Times New Roman"/>
                <w:szCs w:val="24"/>
              </w:rPr>
            </w:pPr>
            <w:r>
              <w:rPr>
                <w:rFonts w:cs="Times New Roman"/>
                <w:szCs w:val="24"/>
              </w:rPr>
              <w:t>Администрация Солигаличского муниципального округа Костромской области.</w:t>
            </w:r>
          </w:p>
          <w:p w:rsidR="00FA6B51" w:rsidRDefault="00FA6B51">
            <w:pPr>
              <w:jc w:val="both"/>
              <w:rPr>
                <w:rFonts w:cs="Times New Roman"/>
                <w:sz w:val="24"/>
                <w:szCs w:val="24"/>
              </w:rPr>
            </w:pPr>
            <w:r>
              <w:rPr>
                <w:rFonts w:cs="Times New Roman"/>
                <w:sz w:val="24"/>
                <w:szCs w:val="24"/>
              </w:rPr>
              <w:t xml:space="preserve">Адрес организатора </w:t>
            </w:r>
            <w:r>
              <w:rPr>
                <w:rStyle w:val="a6"/>
                <w:rFonts w:cs="Times New Roman"/>
                <w:b w:val="0"/>
                <w:sz w:val="24"/>
                <w:szCs w:val="24"/>
              </w:rPr>
              <w:t>аукциона</w:t>
            </w:r>
            <w:r>
              <w:rPr>
                <w:rFonts w:cs="Times New Roman"/>
                <w:sz w:val="24"/>
                <w:szCs w:val="24"/>
              </w:rPr>
              <w:t xml:space="preserve">: Костромская область, Солигаличский </w:t>
            </w:r>
            <w:proofErr w:type="spellStart"/>
            <w:r>
              <w:rPr>
                <w:rFonts w:cs="Times New Roman"/>
                <w:sz w:val="24"/>
                <w:szCs w:val="24"/>
              </w:rPr>
              <w:t>р-он</w:t>
            </w:r>
            <w:proofErr w:type="spellEnd"/>
            <w:r>
              <w:rPr>
                <w:rFonts w:cs="Times New Roman"/>
                <w:sz w:val="24"/>
                <w:szCs w:val="24"/>
              </w:rPr>
              <w:t>, г</w:t>
            </w:r>
            <w:proofErr w:type="gramStart"/>
            <w:r>
              <w:rPr>
                <w:rFonts w:cs="Times New Roman"/>
                <w:sz w:val="24"/>
                <w:szCs w:val="24"/>
              </w:rPr>
              <w:t>.С</w:t>
            </w:r>
            <w:proofErr w:type="gramEnd"/>
            <w:r>
              <w:rPr>
                <w:rFonts w:cs="Times New Roman"/>
                <w:sz w:val="24"/>
                <w:szCs w:val="24"/>
              </w:rPr>
              <w:t>олигалич, ул. Коммунистическая, д.1, тел. (49436) 5-16-49</w:t>
            </w:r>
          </w:p>
        </w:tc>
      </w:tr>
      <w:tr w:rsidR="00FA6B51" w:rsidTr="00FA6B51">
        <w:trPr>
          <w:trHeight w:val="1323"/>
        </w:trPr>
        <w:tc>
          <w:tcPr>
            <w:tcW w:w="4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6B51" w:rsidRDefault="00FA6B51">
            <w:pPr>
              <w:jc w:val="center"/>
            </w:pPr>
            <w:r>
              <w:t>2</w:t>
            </w:r>
          </w:p>
        </w:tc>
        <w:tc>
          <w:tcPr>
            <w:tcW w:w="3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6B51" w:rsidRDefault="00FA6B51">
            <w:pPr>
              <w:jc w:val="both"/>
              <w:rPr>
                <w:rFonts w:cs="Times New Roman"/>
                <w:bCs/>
              </w:rPr>
            </w:pPr>
            <w:r>
              <w:rPr>
                <w:rFonts w:cs="Times New Roman"/>
                <w:bCs/>
              </w:rPr>
              <w:t>Оператор электронной площадки</w:t>
            </w:r>
          </w:p>
        </w:tc>
        <w:tc>
          <w:tcPr>
            <w:tcW w:w="5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6B51" w:rsidRDefault="00FA6B51">
            <w:pPr>
              <w:pStyle w:val="a4"/>
              <w:jc w:val="both"/>
              <w:rPr>
                <w:rFonts w:cs="Times New Roman"/>
                <w:szCs w:val="24"/>
              </w:rPr>
            </w:pPr>
            <w:r>
              <w:rPr>
                <w:rFonts w:cs="Times New Roman"/>
                <w:szCs w:val="24"/>
              </w:rPr>
              <w:t>Наименование: торговая площадка АО «Сбербанк АСТ» Акционерное общество «Сбербанк – Автоматизированная система торгов»</w:t>
            </w:r>
          </w:p>
          <w:p w:rsidR="00FA6B51" w:rsidRDefault="00FA6B51">
            <w:pPr>
              <w:pStyle w:val="a4"/>
              <w:rPr>
                <w:szCs w:val="24"/>
              </w:rPr>
            </w:pPr>
            <w:r>
              <w:rPr>
                <w:szCs w:val="24"/>
              </w:rPr>
              <w:t xml:space="preserve">Место нахождения: 119435, </w:t>
            </w:r>
            <w:proofErr w:type="spellStart"/>
            <w:r>
              <w:rPr>
                <w:szCs w:val="24"/>
              </w:rPr>
              <w:t>гМосква</w:t>
            </w:r>
            <w:proofErr w:type="spellEnd"/>
            <w:r>
              <w:rPr>
                <w:szCs w:val="24"/>
              </w:rPr>
              <w:t>, Большой Саввинский переулок</w:t>
            </w:r>
            <w:proofErr w:type="gramStart"/>
            <w:r>
              <w:rPr>
                <w:szCs w:val="24"/>
              </w:rPr>
              <w:t xml:space="preserve"> ,</w:t>
            </w:r>
            <w:proofErr w:type="gramEnd"/>
            <w:r>
              <w:rPr>
                <w:szCs w:val="24"/>
              </w:rPr>
              <w:t>д.12, стр.9</w:t>
            </w:r>
            <w:r>
              <w:rPr>
                <w:rFonts w:ascii="Arial" w:hAnsi="Arial" w:cs="Arial"/>
                <w:b/>
                <w:color w:val="333333"/>
                <w:szCs w:val="24"/>
                <w:shd w:val="clear" w:color="auto" w:fill="EAEAEA"/>
              </w:rPr>
              <w:t xml:space="preserve"> </w:t>
            </w:r>
            <w:r>
              <w:rPr>
                <w:rFonts w:ascii="Arial" w:hAnsi="Arial" w:cs="Arial"/>
                <w:b/>
                <w:color w:val="333333"/>
                <w:szCs w:val="24"/>
              </w:rPr>
              <w:br/>
            </w:r>
            <w:r>
              <w:rPr>
                <w:szCs w:val="24"/>
              </w:rPr>
              <w:t>Адрес сайта</w:t>
            </w:r>
            <w:r w:rsidR="00871323" w:rsidRPr="00C803D3">
              <w:rPr>
                <w:szCs w:val="24"/>
                <w:shd w:val="clear" w:color="auto" w:fill="FFFFFF"/>
              </w:rPr>
              <w:t xml:space="preserve"> https</w:t>
            </w:r>
            <w:r w:rsidR="00871323">
              <w:rPr>
                <w:szCs w:val="24"/>
                <w:shd w:val="clear" w:color="auto" w:fill="FFFFFF"/>
              </w:rPr>
              <w:t>://</w:t>
            </w:r>
            <w:r w:rsidR="00871323" w:rsidRPr="00C803D3">
              <w:rPr>
                <w:szCs w:val="24"/>
                <w:shd w:val="clear" w:color="auto" w:fill="FFFFFF"/>
              </w:rPr>
              <w:t xml:space="preserve"> </w:t>
            </w:r>
            <w:proofErr w:type="spellStart"/>
            <w:r w:rsidR="00871323">
              <w:rPr>
                <w:szCs w:val="24"/>
                <w:shd w:val="clear" w:color="auto" w:fill="FFFFFF"/>
                <w:lang w:val="en-US"/>
              </w:rPr>
              <w:t>utp</w:t>
            </w:r>
            <w:proofErr w:type="spellEnd"/>
            <w:r w:rsidR="00871323">
              <w:rPr>
                <w:szCs w:val="24"/>
                <w:shd w:val="clear" w:color="auto" w:fill="FFFFFF"/>
              </w:rPr>
              <w:t>.</w:t>
            </w:r>
            <w:proofErr w:type="spellStart"/>
            <w:r w:rsidR="00871323">
              <w:rPr>
                <w:szCs w:val="24"/>
                <w:shd w:val="clear" w:color="auto" w:fill="FFFFFF"/>
                <w:lang w:val="en-US"/>
              </w:rPr>
              <w:t>sberbank</w:t>
            </w:r>
            <w:proofErr w:type="spellEnd"/>
            <w:r w:rsidR="00871323">
              <w:rPr>
                <w:szCs w:val="24"/>
                <w:shd w:val="clear" w:color="auto" w:fill="FFFFFF"/>
              </w:rPr>
              <w:t>-</w:t>
            </w:r>
            <w:proofErr w:type="spellStart"/>
            <w:r w:rsidR="00871323">
              <w:rPr>
                <w:szCs w:val="24"/>
                <w:shd w:val="clear" w:color="auto" w:fill="FFFFFF"/>
                <w:lang w:val="en-US"/>
              </w:rPr>
              <w:t>ast</w:t>
            </w:r>
            <w:proofErr w:type="spellEnd"/>
            <w:r w:rsidR="00871323">
              <w:rPr>
                <w:szCs w:val="24"/>
                <w:shd w:val="clear" w:color="auto" w:fill="FFFFFF"/>
              </w:rPr>
              <w:t>.</w:t>
            </w:r>
            <w:proofErr w:type="spellStart"/>
            <w:r w:rsidR="00871323">
              <w:rPr>
                <w:szCs w:val="24"/>
                <w:shd w:val="clear" w:color="auto" w:fill="FFFFFF"/>
                <w:lang w:val="en-US"/>
              </w:rPr>
              <w:t>ru</w:t>
            </w:r>
            <w:proofErr w:type="spellEnd"/>
            <w:r w:rsidR="00871323">
              <w:rPr>
                <w:szCs w:val="24"/>
                <w:shd w:val="clear" w:color="auto" w:fill="FFFFFF"/>
              </w:rPr>
              <w:t>/.</w:t>
            </w:r>
          </w:p>
          <w:p w:rsidR="00FA6B51" w:rsidRDefault="00FA6B51">
            <w:pPr>
              <w:pStyle w:val="a4"/>
              <w:rPr>
                <w:szCs w:val="24"/>
              </w:rPr>
            </w:pPr>
            <w:r>
              <w:rPr>
                <w:szCs w:val="24"/>
              </w:rPr>
              <w:t>Телефон: +7(495)787-29-97</w:t>
            </w:r>
          </w:p>
          <w:p w:rsidR="00FA6B51" w:rsidRDefault="00FA6B51">
            <w:pPr>
              <w:pStyle w:val="a4"/>
              <w:rPr>
                <w:szCs w:val="24"/>
              </w:rPr>
            </w:pPr>
            <w:r>
              <w:rPr>
                <w:szCs w:val="24"/>
              </w:rPr>
              <w:t>+7(495)787-29-99</w:t>
            </w:r>
          </w:p>
          <w:p w:rsidR="00FA6B51" w:rsidRDefault="00FA6B51">
            <w:pPr>
              <w:pStyle w:val="a4"/>
            </w:pPr>
            <w:r>
              <w:rPr>
                <w:szCs w:val="24"/>
              </w:rPr>
              <w:t>+7(495)539-59-21</w:t>
            </w:r>
          </w:p>
        </w:tc>
      </w:tr>
      <w:tr w:rsidR="00FA6B51" w:rsidTr="00FA6B51">
        <w:tc>
          <w:tcPr>
            <w:tcW w:w="4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6B51" w:rsidRDefault="00FA6B51">
            <w:pPr>
              <w:jc w:val="center"/>
              <w:rPr>
                <w:sz w:val="24"/>
                <w:szCs w:val="24"/>
              </w:rPr>
            </w:pPr>
            <w:r>
              <w:rPr>
                <w:sz w:val="24"/>
                <w:szCs w:val="24"/>
              </w:rPr>
              <w:t>3</w:t>
            </w:r>
          </w:p>
        </w:tc>
        <w:tc>
          <w:tcPr>
            <w:tcW w:w="3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6B51" w:rsidRDefault="00FA6B51">
            <w:pPr>
              <w:widowControl/>
              <w:suppressAutoHyphens w:val="0"/>
              <w:autoSpaceDE w:val="0"/>
              <w:autoSpaceDN w:val="0"/>
              <w:adjustRightInd w:val="0"/>
              <w:jc w:val="both"/>
              <w:rPr>
                <w:rFonts w:eastAsiaTheme="minorHAnsi" w:cs="Times New Roman"/>
                <w:kern w:val="0"/>
                <w:sz w:val="24"/>
                <w:szCs w:val="24"/>
                <w:lang w:eastAsia="en-US" w:bidi="ar-SA"/>
              </w:rPr>
            </w:pPr>
            <w:r>
              <w:rPr>
                <w:rFonts w:eastAsiaTheme="minorHAnsi" w:cs="Times New Roman"/>
                <w:kern w:val="0"/>
                <w:sz w:val="24"/>
                <w:szCs w:val="24"/>
                <w:lang w:eastAsia="en-US" w:bidi="ar-SA"/>
              </w:rPr>
              <w:t>Реквизиты решения о проведен</w:t>
            </w:r>
            <w:proofErr w:type="gramStart"/>
            <w:r>
              <w:rPr>
                <w:rFonts w:eastAsiaTheme="minorHAnsi" w:cs="Times New Roman"/>
                <w:kern w:val="0"/>
                <w:sz w:val="24"/>
                <w:szCs w:val="24"/>
                <w:lang w:eastAsia="en-US" w:bidi="ar-SA"/>
              </w:rPr>
              <w:t>ии ау</w:t>
            </w:r>
            <w:proofErr w:type="gramEnd"/>
            <w:r>
              <w:rPr>
                <w:rFonts w:eastAsiaTheme="minorHAnsi" w:cs="Times New Roman"/>
                <w:kern w:val="0"/>
                <w:sz w:val="24"/>
                <w:szCs w:val="24"/>
                <w:lang w:eastAsia="en-US" w:bidi="ar-SA"/>
              </w:rPr>
              <w:t>кциона</w:t>
            </w:r>
          </w:p>
        </w:tc>
        <w:tc>
          <w:tcPr>
            <w:tcW w:w="5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6B51" w:rsidRDefault="00FA6B51" w:rsidP="00E35DC9">
            <w:pPr>
              <w:pStyle w:val="a4"/>
              <w:jc w:val="both"/>
              <w:rPr>
                <w:rFonts w:cs="Times New Roman"/>
                <w:szCs w:val="24"/>
              </w:rPr>
            </w:pPr>
            <w:r>
              <w:rPr>
                <w:rFonts w:cs="Times New Roman"/>
                <w:szCs w:val="24"/>
              </w:rPr>
              <w:t xml:space="preserve">постановление администрации Солигаличского муниципального округа Костромской области </w:t>
            </w:r>
            <w:r>
              <w:rPr>
                <w:rFonts w:cs="Times New Roman"/>
                <w:bCs/>
                <w:szCs w:val="24"/>
              </w:rPr>
              <w:t xml:space="preserve">от </w:t>
            </w:r>
            <w:r w:rsidR="00E35DC9">
              <w:rPr>
                <w:rFonts w:cs="Times New Roman"/>
                <w:bCs/>
                <w:color w:val="000000" w:themeColor="text1"/>
                <w:szCs w:val="24"/>
              </w:rPr>
              <w:t>«02</w:t>
            </w:r>
            <w:r>
              <w:rPr>
                <w:rFonts w:cs="Times New Roman"/>
                <w:bCs/>
                <w:color w:val="000000" w:themeColor="text1"/>
                <w:szCs w:val="24"/>
              </w:rPr>
              <w:t xml:space="preserve">» </w:t>
            </w:r>
            <w:r w:rsidR="00E35DC9">
              <w:rPr>
                <w:rFonts w:cs="Times New Roman"/>
                <w:bCs/>
                <w:color w:val="000000" w:themeColor="text1"/>
                <w:szCs w:val="24"/>
              </w:rPr>
              <w:t>апреля</w:t>
            </w:r>
            <w:r>
              <w:rPr>
                <w:rFonts w:cs="Times New Roman"/>
                <w:bCs/>
                <w:color w:val="000000" w:themeColor="text1"/>
                <w:szCs w:val="24"/>
              </w:rPr>
              <w:t xml:space="preserve"> 2024 года № </w:t>
            </w:r>
            <w:r w:rsidR="00E35DC9">
              <w:rPr>
                <w:rFonts w:cs="Times New Roman"/>
                <w:bCs/>
                <w:color w:val="000000" w:themeColor="text1"/>
                <w:szCs w:val="24"/>
              </w:rPr>
              <w:t>429</w:t>
            </w:r>
            <w:r>
              <w:rPr>
                <w:rFonts w:cs="Times New Roman"/>
                <w:szCs w:val="24"/>
              </w:rPr>
              <w:t xml:space="preserve"> «О проведен</w:t>
            </w:r>
            <w:proofErr w:type="gramStart"/>
            <w:r>
              <w:rPr>
                <w:rFonts w:cs="Times New Roman"/>
                <w:szCs w:val="24"/>
              </w:rPr>
              <w:t>ии ау</w:t>
            </w:r>
            <w:proofErr w:type="gramEnd"/>
            <w:r>
              <w:rPr>
                <w:rFonts w:cs="Times New Roman"/>
                <w:szCs w:val="24"/>
              </w:rPr>
              <w:t>кциона  на право заключения договора аренды земельного участка»</w:t>
            </w:r>
          </w:p>
        </w:tc>
      </w:tr>
      <w:tr w:rsidR="00FA6B51" w:rsidTr="00FA6B51">
        <w:tc>
          <w:tcPr>
            <w:tcW w:w="43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6B51" w:rsidRDefault="00FA6B51">
            <w:pPr>
              <w:jc w:val="center"/>
              <w:rPr>
                <w:sz w:val="24"/>
                <w:szCs w:val="24"/>
              </w:rPr>
            </w:pPr>
            <w:r>
              <w:rPr>
                <w:sz w:val="24"/>
                <w:szCs w:val="24"/>
              </w:rPr>
              <w:t>4</w:t>
            </w:r>
          </w:p>
        </w:tc>
        <w:tc>
          <w:tcPr>
            <w:tcW w:w="3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6B51" w:rsidRDefault="00FA6B51">
            <w:pPr>
              <w:jc w:val="both"/>
              <w:rPr>
                <w:sz w:val="24"/>
                <w:szCs w:val="24"/>
              </w:rPr>
            </w:pPr>
            <w:r>
              <w:rPr>
                <w:sz w:val="24"/>
                <w:szCs w:val="24"/>
              </w:rPr>
              <w:t>Предмет аукциона</w:t>
            </w:r>
          </w:p>
        </w:tc>
        <w:tc>
          <w:tcPr>
            <w:tcW w:w="5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6B51" w:rsidRDefault="00FA6B51" w:rsidP="00A316CD">
            <w:pPr>
              <w:jc w:val="both"/>
              <w:rPr>
                <w:sz w:val="24"/>
                <w:szCs w:val="24"/>
              </w:rPr>
            </w:pPr>
            <w:r>
              <w:rPr>
                <w:rFonts w:cs="Times New Roman"/>
                <w:sz w:val="24"/>
                <w:szCs w:val="24"/>
              </w:rPr>
              <w:t xml:space="preserve">Лот №1: </w:t>
            </w:r>
            <w:r w:rsidR="00A316CD">
              <w:rPr>
                <w:rFonts w:cs="Times New Roman"/>
                <w:sz w:val="24"/>
                <w:szCs w:val="24"/>
              </w:rPr>
              <w:t>земельный участок</w:t>
            </w:r>
          </w:p>
        </w:tc>
      </w:tr>
      <w:tr w:rsidR="00FA6B51" w:rsidTr="00FA6B51">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A6B51" w:rsidRDefault="00FA6B51">
            <w:pPr>
              <w:widowControl/>
              <w:suppressAutoHyphens w:val="0"/>
              <w:rPr>
                <w:sz w:val="24"/>
                <w:szCs w:val="24"/>
              </w:rPr>
            </w:pPr>
          </w:p>
        </w:tc>
        <w:tc>
          <w:tcPr>
            <w:tcW w:w="3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6B51" w:rsidRDefault="00FA6B51">
            <w:pPr>
              <w:rPr>
                <w:sz w:val="24"/>
                <w:szCs w:val="24"/>
              </w:rPr>
            </w:pPr>
            <w:r>
              <w:rPr>
                <w:sz w:val="24"/>
                <w:szCs w:val="24"/>
              </w:rPr>
              <w:t xml:space="preserve">кадастровый номер  </w:t>
            </w:r>
          </w:p>
        </w:tc>
        <w:tc>
          <w:tcPr>
            <w:tcW w:w="5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6B51" w:rsidRDefault="00FA6B51" w:rsidP="00E35DC9">
            <w:pPr>
              <w:rPr>
                <w:sz w:val="24"/>
                <w:szCs w:val="24"/>
              </w:rPr>
            </w:pPr>
            <w:r>
              <w:rPr>
                <w:rFonts w:cs="Times New Roman"/>
                <w:sz w:val="24"/>
                <w:szCs w:val="24"/>
              </w:rPr>
              <w:t>Лот №1:</w:t>
            </w:r>
            <w:r>
              <w:rPr>
                <w:sz w:val="24"/>
                <w:szCs w:val="24"/>
              </w:rPr>
              <w:t xml:space="preserve"> 44:20:</w:t>
            </w:r>
            <w:r w:rsidR="00E35DC9">
              <w:rPr>
                <w:sz w:val="24"/>
                <w:szCs w:val="24"/>
              </w:rPr>
              <w:t>120303</w:t>
            </w:r>
            <w:r>
              <w:rPr>
                <w:sz w:val="24"/>
                <w:szCs w:val="24"/>
              </w:rPr>
              <w:t>:</w:t>
            </w:r>
            <w:r w:rsidR="00E35DC9">
              <w:rPr>
                <w:sz w:val="24"/>
                <w:szCs w:val="24"/>
              </w:rPr>
              <w:t>14</w:t>
            </w:r>
          </w:p>
        </w:tc>
      </w:tr>
      <w:tr w:rsidR="00FA6B51" w:rsidTr="00FA6B51">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A6B51" w:rsidRDefault="00FA6B51">
            <w:pPr>
              <w:widowControl/>
              <w:suppressAutoHyphens w:val="0"/>
              <w:rPr>
                <w:sz w:val="24"/>
                <w:szCs w:val="24"/>
              </w:rPr>
            </w:pPr>
          </w:p>
        </w:tc>
        <w:tc>
          <w:tcPr>
            <w:tcW w:w="3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6B51" w:rsidRDefault="00FA6B51">
            <w:pPr>
              <w:rPr>
                <w:sz w:val="24"/>
                <w:szCs w:val="24"/>
              </w:rPr>
            </w:pPr>
            <w:r>
              <w:rPr>
                <w:sz w:val="24"/>
                <w:szCs w:val="24"/>
              </w:rPr>
              <w:t>площадь</w:t>
            </w:r>
          </w:p>
        </w:tc>
        <w:tc>
          <w:tcPr>
            <w:tcW w:w="5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6B51" w:rsidRDefault="00FA6B51" w:rsidP="00E35DC9">
            <w:pPr>
              <w:pStyle w:val="Standard"/>
              <w:tabs>
                <w:tab w:val="left" w:pos="900"/>
              </w:tabs>
              <w:jc w:val="both"/>
              <w:rPr>
                <w:lang w:val="ru-RU"/>
              </w:rPr>
            </w:pPr>
            <w:proofErr w:type="spellStart"/>
            <w:r>
              <w:rPr>
                <w:rFonts w:cs="Times New Roman"/>
              </w:rPr>
              <w:t>Лот</w:t>
            </w:r>
            <w:proofErr w:type="spellEnd"/>
            <w:r>
              <w:rPr>
                <w:rFonts w:cs="Times New Roman"/>
              </w:rPr>
              <w:t xml:space="preserve"> №1</w:t>
            </w:r>
            <w:r>
              <w:rPr>
                <w:lang w:val="ru-RU"/>
              </w:rPr>
              <w:t>: 1</w:t>
            </w:r>
            <w:r w:rsidR="00E35DC9">
              <w:rPr>
                <w:lang w:val="ru-RU"/>
              </w:rPr>
              <w:t>998</w:t>
            </w:r>
            <w:r>
              <w:rPr>
                <w:lang w:val="ru-RU"/>
              </w:rPr>
              <w:t>+/-</w:t>
            </w:r>
            <w:r>
              <w:rPr>
                <w:color w:val="000000" w:themeColor="text1"/>
                <w:lang w:val="ru-RU"/>
              </w:rPr>
              <w:t>1</w:t>
            </w:r>
            <w:r w:rsidR="00E35DC9">
              <w:rPr>
                <w:color w:val="000000" w:themeColor="text1"/>
                <w:lang w:val="ru-RU"/>
              </w:rPr>
              <w:t>6</w:t>
            </w:r>
            <w:r>
              <w:rPr>
                <w:color w:val="000000" w:themeColor="text1"/>
                <w:lang w:val="ru-RU"/>
              </w:rPr>
              <w:t xml:space="preserve"> </w:t>
            </w:r>
            <w:proofErr w:type="spellStart"/>
            <w:r>
              <w:t>кв.м</w:t>
            </w:r>
            <w:proofErr w:type="spellEnd"/>
            <w:r>
              <w:t>.,</w:t>
            </w:r>
          </w:p>
        </w:tc>
      </w:tr>
      <w:tr w:rsidR="00FA6B51" w:rsidTr="00FA6B51">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A6B51" w:rsidRDefault="00FA6B51">
            <w:pPr>
              <w:widowControl/>
              <w:suppressAutoHyphens w:val="0"/>
              <w:rPr>
                <w:sz w:val="24"/>
                <w:szCs w:val="24"/>
              </w:rPr>
            </w:pPr>
          </w:p>
        </w:tc>
        <w:tc>
          <w:tcPr>
            <w:tcW w:w="3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6B51" w:rsidRDefault="00FA6B51">
            <w:pPr>
              <w:rPr>
                <w:sz w:val="24"/>
                <w:szCs w:val="24"/>
              </w:rPr>
            </w:pPr>
            <w:r>
              <w:rPr>
                <w:sz w:val="24"/>
                <w:szCs w:val="24"/>
              </w:rPr>
              <w:t>местоположение</w:t>
            </w:r>
          </w:p>
        </w:tc>
        <w:tc>
          <w:tcPr>
            <w:tcW w:w="5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6B51" w:rsidRDefault="00FA6B51" w:rsidP="00E35DC9">
            <w:pPr>
              <w:pStyle w:val="Standard"/>
              <w:tabs>
                <w:tab w:val="left" w:pos="900"/>
              </w:tabs>
              <w:jc w:val="both"/>
              <w:rPr>
                <w:lang w:val="ru-RU"/>
              </w:rPr>
            </w:pPr>
            <w:r>
              <w:rPr>
                <w:lang w:val="ru-RU"/>
              </w:rPr>
              <w:t>Лот №1:  адрес: Костромская обл., Солигаличский район,</w:t>
            </w:r>
            <w:r w:rsidR="00A316CD">
              <w:rPr>
                <w:lang w:val="ru-RU"/>
              </w:rPr>
              <w:t xml:space="preserve"> </w:t>
            </w:r>
            <w:r w:rsidR="00E35DC9">
              <w:rPr>
                <w:lang w:val="ru-RU"/>
              </w:rPr>
              <w:t>г</w:t>
            </w:r>
            <w:proofErr w:type="gramStart"/>
            <w:r w:rsidR="00E35DC9">
              <w:rPr>
                <w:lang w:val="ru-RU"/>
              </w:rPr>
              <w:t>.С</w:t>
            </w:r>
            <w:proofErr w:type="gramEnd"/>
            <w:r w:rsidR="00E35DC9">
              <w:rPr>
                <w:lang w:val="ru-RU"/>
              </w:rPr>
              <w:t>олигалич,</w:t>
            </w:r>
            <w:r w:rsidR="00871323">
              <w:rPr>
                <w:lang w:val="ru-RU"/>
              </w:rPr>
              <w:t xml:space="preserve"> </w:t>
            </w:r>
            <w:r w:rsidR="00E35DC9">
              <w:rPr>
                <w:lang w:val="ru-RU"/>
              </w:rPr>
              <w:t>ул.Строителей,</w:t>
            </w:r>
            <w:r w:rsidR="00871323">
              <w:rPr>
                <w:lang w:val="ru-RU"/>
              </w:rPr>
              <w:t xml:space="preserve"> </w:t>
            </w:r>
            <w:r w:rsidR="00E35DC9">
              <w:rPr>
                <w:lang w:val="ru-RU"/>
              </w:rPr>
              <w:t>д.19</w:t>
            </w:r>
          </w:p>
        </w:tc>
      </w:tr>
      <w:tr w:rsidR="00FA6B51" w:rsidTr="00FA6B51">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A6B51" w:rsidRDefault="00FA6B51">
            <w:pPr>
              <w:widowControl/>
              <w:suppressAutoHyphens w:val="0"/>
              <w:rPr>
                <w:sz w:val="24"/>
                <w:szCs w:val="24"/>
              </w:rPr>
            </w:pPr>
          </w:p>
        </w:tc>
        <w:tc>
          <w:tcPr>
            <w:tcW w:w="3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6B51" w:rsidRDefault="00FA6B51">
            <w:pPr>
              <w:rPr>
                <w:sz w:val="24"/>
                <w:szCs w:val="24"/>
              </w:rPr>
            </w:pPr>
            <w:r>
              <w:rPr>
                <w:sz w:val="24"/>
                <w:szCs w:val="24"/>
              </w:rPr>
              <w:t>категория земель</w:t>
            </w:r>
          </w:p>
        </w:tc>
        <w:tc>
          <w:tcPr>
            <w:tcW w:w="5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6B51" w:rsidRDefault="00FA6B51">
            <w:pPr>
              <w:rPr>
                <w:sz w:val="24"/>
                <w:szCs w:val="24"/>
              </w:rPr>
            </w:pPr>
            <w:r>
              <w:rPr>
                <w:sz w:val="24"/>
                <w:szCs w:val="24"/>
              </w:rPr>
              <w:t>Лот №1: земли населенных пунктов</w:t>
            </w:r>
          </w:p>
        </w:tc>
      </w:tr>
      <w:tr w:rsidR="00FA6B51" w:rsidTr="00FA6B51">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A6B51" w:rsidRDefault="00FA6B51">
            <w:pPr>
              <w:widowControl/>
              <w:suppressAutoHyphens w:val="0"/>
              <w:rPr>
                <w:sz w:val="24"/>
                <w:szCs w:val="24"/>
              </w:rPr>
            </w:pPr>
          </w:p>
        </w:tc>
        <w:tc>
          <w:tcPr>
            <w:tcW w:w="3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6B51" w:rsidRDefault="00FA6B51">
            <w:pPr>
              <w:rPr>
                <w:sz w:val="24"/>
                <w:szCs w:val="24"/>
              </w:rPr>
            </w:pPr>
            <w:r>
              <w:rPr>
                <w:sz w:val="24"/>
                <w:szCs w:val="24"/>
              </w:rPr>
              <w:t xml:space="preserve">разрешенное использование </w:t>
            </w:r>
          </w:p>
        </w:tc>
        <w:tc>
          <w:tcPr>
            <w:tcW w:w="5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6B51" w:rsidRDefault="00FA6B51" w:rsidP="005B7CE7">
            <w:r>
              <w:rPr>
                <w:sz w:val="24"/>
                <w:szCs w:val="24"/>
              </w:rPr>
              <w:t xml:space="preserve">Лот № 1. </w:t>
            </w:r>
            <w:r w:rsidR="005B7CE7">
              <w:rPr>
                <w:sz w:val="24"/>
                <w:szCs w:val="24"/>
              </w:rPr>
              <w:t>Для индивидуального жилищного строительства</w:t>
            </w:r>
          </w:p>
        </w:tc>
      </w:tr>
      <w:tr w:rsidR="00FA6B51" w:rsidTr="00FA6B51">
        <w:trPr>
          <w:trHeight w:val="209"/>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A6B51" w:rsidRDefault="00FA6B51">
            <w:pPr>
              <w:widowControl/>
              <w:suppressAutoHyphens w:val="0"/>
              <w:rPr>
                <w:sz w:val="24"/>
                <w:szCs w:val="24"/>
              </w:rPr>
            </w:pPr>
          </w:p>
        </w:tc>
        <w:tc>
          <w:tcPr>
            <w:tcW w:w="3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6B51" w:rsidRDefault="00FA6B51">
            <w:pPr>
              <w:pStyle w:val="Standard"/>
              <w:tabs>
                <w:tab w:val="left" w:pos="900"/>
              </w:tabs>
              <w:jc w:val="both"/>
              <w:rPr>
                <w:lang w:val="ru-RU"/>
              </w:rPr>
            </w:pPr>
            <w:proofErr w:type="spellStart"/>
            <w:r>
              <w:t>Сведения</w:t>
            </w:r>
            <w:proofErr w:type="spellEnd"/>
            <w:r>
              <w:t xml:space="preserve"> </w:t>
            </w:r>
            <w:proofErr w:type="spellStart"/>
            <w:r>
              <w:t>об</w:t>
            </w:r>
            <w:proofErr w:type="spellEnd"/>
            <w:r>
              <w:t xml:space="preserve"> </w:t>
            </w:r>
            <w:proofErr w:type="spellStart"/>
            <w:r>
              <w:t>ограничениях</w:t>
            </w:r>
            <w:proofErr w:type="spellEnd"/>
            <w:r>
              <w:t xml:space="preserve"> </w:t>
            </w:r>
          </w:p>
        </w:tc>
        <w:tc>
          <w:tcPr>
            <w:tcW w:w="5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6B51" w:rsidRDefault="00FA6B51">
            <w:pPr>
              <w:jc w:val="both"/>
            </w:pPr>
            <w:r>
              <w:rPr>
                <w:sz w:val="24"/>
                <w:szCs w:val="24"/>
              </w:rPr>
              <w:t>Лот №1: ограничений нет</w:t>
            </w:r>
          </w:p>
        </w:tc>
      </w:tr>
      <w:tr w:rsidR="00FA6B51" w:rsidTr="00FA6B51">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A6B51" w:rsidRDefault="00FA6B51">
            <w:pPr>
              <w:widowControl/>
              <w:suppressAutoHyphens w:val="0"/>
              <w:rPr>
                <w:sz w:val="24"/>
                <w:szCs w:val="24"/>
              </w:rPr>
            </w:pPr>
          </w:p>
        </w:tc>
        <w:tc>
          <w:tcPr>
            <w:tcW w:w="3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6B51" w:rsidRDefault="00FA6B51">
            <w:pPr>
              <w:pStyle w:val="Standard"/>
              <w:tabs>
                <w:tab w:val="left" w:pos="900"/>
              </w:tabs>
              <w:jc w:val="both"/>
              <w:rPr>
                <w:lang w:val="ru-RU"/>
              </w:rPr>
            </w:pPr>
            <w:proofErr w:type="spellStart"/>
            <w:r>
              <w:t>Особые</w:t>
            </w:r>
            <w:proofErr w:type="spellEnd"/>
            <w:r>
              <w:t xml:space="preserve"> </w:t>
            </w:r>
            <w:proofErr w:type="spellStart"/>
            <w:r>
              <w:t>условия</w:t>
            </w:r>
            <w:proofErr w:type="spellEnd"/>
            <w:r>
              <w:t xml:space="preserve"> </w:t>
            </w:r>
            <w:proofErr w:type="spellStart"/>
            <w:r>
              <w:t>использования</w:t>
            </w:r>
            <w:proofErr w:type="spellEnd"/>
            <w:r>
              <w:t xml:space="preserve"> </w:t>
            </w:r>
            <w:proofErr w:type="spellStart"/>
            <w:r>
              <w:t>территории</w:t>
            </w:r>
            <w:proofErr w:type="spellEnd"/>
          </w:p>
        </w:tc>
        <w:tc>
          <w:tcPr>
            <w:tcW w:w="5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B51" w:rsidRDefault="00FA6B51">
            <w:pPr>
              <w:ind w:firstLine="567"/>
              <w:jc w:val="both"/>
            </w:pPr>
            <w:r>
              <w:rPr>
                <w:sz w:val="24"/>
                <w:szCs w:val="24"/>
              </w:rPr>
              <w:t>Информация о расположении на земельном участке и (или) смежных земельных участках объектов культурного наследия, территорий, зон с особыми условиями использования территорий, защитных зон объектов культурного наследия, исторических поселений: Историческое поселение регионального значения (Постановление Костромской областной Думы от 21.11.2019 № 1297 «Об утверждении перечня исторических поселений, имеющих особое значение для истории и культуры Костромской области</w:t>
            </w:r>
            <w:r>
              <w:t>).</w:t>
            </w:r>
          </w:p>
          <w:p w:rsidR="00FA6B51" w:rsidRDefault="00FA6B51">
            <w:pPr>
              <w:rPr>
                <w:sz w:val="24"/>
                <w:szCs w:val="24"/>
              </w:rPr>
            </w:pPr>
          </w:p>
        </w:tc>
      </w:tr>
      <w:tr w:rsidR="00FA6B51" w:rsidTr="00FA6B51">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A6B51" w:rsidRDefault="00FA6B51">
            <w:pPr>
              <w:widowControl/>
              <w:suppressAutoHyphens w:val="0"/>
              <w:rPr>
                <w:sz w:val="24"/>
                <w:szCs w:val="24"/>
              </w:rPr>
            </w:pPr>
          </w:p>
        </w:tc>
        <w:tc>
          <w:tcPr>
            <w:tcW w:w="3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6B51" w:rsidRDefault="00FA6B51">
            <w:pPr>
              <w:pStyle w:val="Standard"/>
              <w:tabs>
                <w:tab w:val="left" w:pos="900"/>
              </w:tabs>
              <w:jc w:val="both"/>
            </w:pPr>
            <w:proofErr w:type="spellStart"/>
            <w:r>
              <w:t>Сведения</w:t>
            </w:r>
            <w:proofErr w:type="spellEnd"/>
            <w:r>
              <w:t xml:space="preserve"> о </w:t>
            </w:r>
            <w:proofErr w:type="spellStart"/>
            <w:r>
              <w:t>документации</w:t>
            </w:r>
            <w:proofErr w:type="spellEnd"/>
            <w:r>
              <w:t xml:space="preserve"> </w:t>
            </w:r>
            <w:proofErr w:type="spellStart"/>
            <w:r>
              <w:t>по</w:t>
            </w:r>
            <w:proofErr w:type="spellEnd"/>
            <w:r>
              <w:t xml:space="preserve"> </w:t>
            </w:r>
            <w:proofErr w:type="spellStart"/>
            <w:r>
              <w:lastRenderedPageBreak/>
              <w:t>планировке</w:t>
            </w:r>
            <w:proofErr w:type="spellEnd"/>
            <w:r>
              <w:t xml:space="preserve"> </w:t>
            </w:r>
            <w:proofErr w:type="spellStart"/>
            <w:r>
              <w:t>территории</w:t>
            </w:r>
            <w:proofErr w:type="spellEnd"/>
          </w:p>
        </w:tc>
        <w:tc>
          <w:tcPr>
            <w:tcW w:w="5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6B51" w:rsidRDefault="00FA6B51">
            <w:pPr>
              <w:rPr>
                <w:sz w:val="24"/>
                <w:szCs w:val="24"/>
              </w:rPr>
            </w:pPr>
            <w:r>
              <w:rPr>
                <w:sz w:val="24"/>
                <w:szCs w:val="24"/>
              </w:rPr>
              <w:lastRenderedPageBreak/>
              <w:t>отсутствуют</w:t>
            </w:r>
          </w:p>
        </w:tc>
      </w:tr>
      <w:tr w:rsidR="00FA6B51" w:rsidTr="00FA6B51">
        <w:trPr>
          <w:trHeight w:val="169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A6B51" w:rsidRDefault="00FA6B51">
            <w:pPr>
              <w:widowControl/>
              <w:suppressAutoHyphens w:val="0"/>
              <w:rPr>
                <w:sz w:val="24"/>
                <w:szCs w:val="24"/>
              </w:rPr>
            </w:pPr>
          </w:p>
        </w:tc>
        <w:tc>
          <w:tcPr>
            <w:tcW w:w="3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6B51" w:rsidRDefault="00FA6B51">
            <w:pPr>
              <w:widowControl/>
              <w:suppressAutoHyphens w:val="0"/>
              <w:autoSpaceDE w:val="0"/>
              <w:autoSpaceDN w:val="0"/>
              <w:adjustRightInd w:val="0"/>
              <w:jc w:val="both"/>
              <w:rPr>
                <w:rFonts w:eastAsiaTheme="minorHAnsi" w:cs="Times New Roman"/>
                <w:bCs/>
                <w:kern w:val="0"/>
                <w:sz w:val="24"/>
                <w:szCs w:val="24"/>
                <w:lang w:eastAsia="en-US" w:bidi="ar-SA"/>
              </w:rPr>
            </w:pPr>
            <w:r>
              <w:rPr>
                <w:rFonts w:eastAsiaTheme="minorHAnsi" w:cs="Times New Roman"/>
                <w:bCs/>
                <w:kern w:val="0"/>
                <w:sz w:val="24"/>
                <w:szCs w:val="24"/>
                <w:lang w:eastAsia="en-US" w:bidi="ar-SA"/>
              </w:rPr>
              <w:t>Сведения о максимально и (или) минимально допустимых параметрах разрешенного строительства объекта капитального строительства</w:t>
            </w:r>
          </w:p>
        </w:tc>
        <w:tc>
          <w:tcPr>
            <w:tcW w:w="5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6B51" w:rsidRDefault="00FA6B51">
            <w:pPr>
              <w:ind w:firstLine="567"/>
              <w:jc w:val="both"/>
              <w:rPr>
                <w:rFonts w:eastAsia="Calibri"/>
                <w:sz w:val="24"/>
                <w:szCs w:val="24"/>
              </w:rPr>
            </w:pPr>
            <w:r>
              <w:rPr>
                <w:sz w:val="24"/>
                <w:szCs w:val="24"/>
              </w:rPr>
              <w:t>Лот №1: В соответствии с правилами землепользования и застройки городского поселения город Солигалич, утвержденными постановлением администрации Солигаличского муниципального района Костромской области от 01.07.2021 г.   № 620 «Об утверждении Правил землепользования и застройки городского поселения город Солигалич Солигаличского муниципального района Костромской области» данный земельный участок находится в зоне 2.0. Жилая застройка,  предусматривающая размещение жилых помещений различного вида и обеспечение проживания в них.</w:t>
            </w:r>
            <w:r>
              <w:t xml:space="preserve"> </w:t>
            </w:r>
            <w:r>
              <w:rPr>
                <w:rFonts w:eastAsia="Calibri"/>
                <w:sz w:val="24"/>
                <w:szCs w:val="24"/>
              </w:rPr>
              <w:t>Код вида  разрешённого использования земельного участка 2.2</w:t>
            </w:r>
          </w:p>
          <w:p w:rsidR="00FA6B51" w:rsidRDefault="00FA6B51">
            <w:pPr>
              <w:ind w:firstLine="567"/>
              <w:jc w:val="both"/>
              <w:rPr>
                <w:sz w:val="24"/>
                <w:szCs w:val="24"/>
              </w:rPr>
            </w:pPr>
            <w:r>
              <w:rPr>
                <w:rFonts w:eastAsia="Calibri"/>
                <w:sz w:val="24"/>
                <w:szCs w:val="24"/>
              </w:rPr>
              <w:t xml:space="preserve">Наименование вида разрешенного использования земельного участка: </w:t>
            </w:r>
            <w:r w:rsidR="005B7CE7">
              <w:rPr>
                <w:sz w:val="24"/>
                <w:szCs w:val="24"/>
              </w:rPr>
              <w:t xml:space="preserve">Для индивидуального жилищного строительства </w:t>
            </w:r>
          </w:p>
          <w:p w:rsidR="00FA6B51" w:rsidRDefault="00FA6B51">
            <w:pPr>
              <w:jc w:val="both"/>
              <w:rPr>
                <w:rFonts w:eastAsia="Calibri"/>
                <w:sz w:val="24"/>
                <w:szCs w:val="24"/>
              </w:rPr>
            </w:pPr>
            <w:r>
              <w:rPr>
                <w:rFonts w:eastAsia="Calibri"/>
                <w:sz w:val="24"/>
                <w:szCs w:val="24"/>
              </w:rPr>
              <w:t>Описание вида разрешенного использования земельного участка: Размещение жилого дома, не предназначенного для раздела на квартиры (дома, пригодные для постоянного проживания и высотой не выше трёх надземных этажей).</w:t>
            </w:r>
          </w:p>
          <w:p w:rsidR="00FA6B51" w:rsidRDefault="00FA6B51">
            <w:pPr>
              <w:jc w:val="both"/>
              <w:rPr>
                <w:rFonts w:eastAsia="Calibri"/>
                <w:color w:val="000000"/>
                <w:sz w:val="24"/>
                <w:szCs w:val="24"/>
              </w:rPr>
            </w:pPr>
            <w:r>
              <w:rPr>
                <w:rFonts w:eastAsia="Calibri"/>
                <w:color w:val="000000"/>
                <w:sz w:val="24"/>
                <w:szCs w:val="24"/>
              </w:rPr>
              <w:t>1.Предельное количество этажей – 3 (включая мансарду)</w:t>
            </w:r>
          </w:p>
          <w:p w:rsidR="00FA6B51" w:rsidRDefault="00FA6B51">
            <w:pPr>
              <w:jc w:val="both"/>
              <w:rPr>
                <w:rFonts w:eastAsia="Calibri"/>
                <w:color w:val="000000"/>
                <w:sz w:val="24"/>
                <w:szCs w:val="24"/>
              </w:rPr>
            </w:pPr>
            <w:r>
              <w:rPr>
                <w:rFonts w:eastAsia="Calibri"/>
                <w:color w:val="000000"/>
                <w:sz w:val="24"/>
                <w:szCs w:val="24"/>
              </w:rPr>
              <w:t>2.Минимальный отступ от границ земельного участка – 3 м.</w:t>
            </w:r>
          </w:p>
          <w:p w:rsidR="00FA6B51" w:rsidRDefault="00FA6B51">
            <w:pPr>
              <w:jc w:val="both"/>
              <w:rPr>
                <w:rFonts w:eastAsia="Calibri"/>
                <w:color w:val="000000"/>
                <w:sz w:val="24"/>
                <w:szCs w:val="24"/>
              </w:rPr>
            </w:pPr>
            <w:r>
              <w:rPr>
                <w:rFonts w:eastAsia="Calibri"/>
                <w:color w:val="000000"/>
                <w:sz w:val="24"/>
                <w:szCs w:val="24"/>
              </w:rPr>
              <w:t>3.Максимальный процент застройки не подлежит установлению.</w:t>
            </w:r>
          </w:p>
          <w:p w:rsidR="00FA6B51" w:rsidRDefault="00FA6B51">
            <w:pPr>
              <w:ind w:firstLine="48"/>
              <w:jc w:val="both"/>
              <w:rPr>
                <w:sz w:val="24"/>
                <w:szCs w:val="24"/>
              </w:rPr>
            </w:pPr>
            <w:r>
              <w:rPr>
                <w:rFonts w:eastAsia="Calibri"/>
                <w:color w:val="000000"/>
                <w:sz w:val="24"/>
                <w:szCs w:val="24"/>
              </w:rPr>
              <w:t>4. Размещение гаража и других вспомогательных сооружений в пределах отведённого земельного участка.</w:t>
            </w:r>
          </w:p>
        </w:tc>
      </w:tr>
      <w:tr w:rsidR="00FA6B51" w:rsidTr="00FA6B51">
        <w:trPr>
          <w:trHeight w:val="1125"/>
        </w:trPr>
        <w:tc>
          <w:tcPr>
            <w:tcW w:w="4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6B51" w:rsidRDefault="00FA6B51">
            <w:pPr>
              <w:jc w:val="center"/>
            </w:pPr>
            <w:r>
              <w:t>5</w:t>
            </w:r>
          </w:p>
        </w:tc>
        <w:tc>
          <w:tcPr>
            <w:tcW w:w="35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B51" w:rsidRDefault="00FA6B51">
            <w:pPr>
              <w:tabs>
                <w:tab w:val="left" w:pos="720"/>
              </w:tabs>
              <w:jc w:val="both"/>
            </w:pPr>
            <w:r>
              <w:t>Технические условия подключения объектов капитального строительства к сетям инженерно-технического обеспечения:</w:t>
            </w:r>
          </w:p>
          <w:p w:rsidR="00FA6B51" w:rsidRDefault="00FA6B51">
            <w:pPr>
              <w:widowControl/>
              <w:suppressAutoHyphens w:val="0"/>
              <w:autoSpaceDE w:val="0"/>
              <w:autoSpaceDN w:val="0"/>
              <w:adjustRightInd w:val="0"/>
              <w:jc w:val="both"/>
              <w:rPr>
                <w:rFonts w:eastAsiaTheme="minorHAnsi" w:cs="Times New Roman"/>
                <w:bCs/>
                <w:kern w:val="0"/>
                <w:lang w:eastAsia="en-US" w:bidi="ar-SA"/>
              </w:rPr>
            </w:pPr>
          </w:p>
        </w:tc>
        <w:tc>
          <w:tcPr>
            <w:tcW w:w="5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5DC9" w:rsidRPr="009A520B" w:rsidRDefault="00FA6B51" w:rsidP="000B0525">
            <w:pPr>
              <w:pStyle w:val="20"/>
              <w:shd w:val="clear" w:color="auto" w:fill="auto"/>
              <w:tabs>
                <w:tab w:val="left" w:pos="298"/>
              </w:tabs>
              <w:spacing w:line="259" w:lineRule="exact"/>
              <w:ind w:firstLine="567"/>
              <w:rPr>
                <w:rFonts w:ascii="Times New Roman" w:hAnsi="Times New Roman" w:cs="Times New Roman"/>
                <w:sz w:val="24"/>
                <w:szCs w:val="24"/>
              </w:rPr>
            </w:pPr>
            <w:r>
              <w:rPr>
                <w:rFonts w:ascii="Times New Roman" w:hAnsi="Times New Roman" w:cs="Times New Roman"/>
                <w:b/>
                <w:sz w:val="24"/>
                <w:szCs w:val="24"/>
              </w:rPr>
              <w:t xml:space="preserve">Водоснабжение: </w:t>
            </w:r>
            <w:r w:rsidRPr="000B0525">
              <w:rPr>
                <w:rFonts w:ascii="Times New Roman" w:hAnsi="Times New Roman" w:cs="Times New Roman"/>
                <w:sz w:val="24"/>
                <w:szCs w:val="24"/>
              </w:rPr>
              <w:t xml:space="preserve">в пределах данного земельного участка </w:t>
            </w:r>
            <w:r w:rsidR="00E35DC9" w:rsidRPr="000B0525">
              <w:rPr>
                <w:rFonts w:ascii="Times New Roman" w:hAnsi="Times New Roman" w:cs="Times New Roman"/>
                <w:sz w:val="24"/>
                <w:szCs w:val="24"/>
              </w:rPr>
              <w:t>имеется</w:t>
            </w:r>
            <w:r w:rsidRPr="000B0525">
              <w:rPr>
                <w:rFonts w:ascii="Times New Roman" w:hAnsi="Times New Roman" w:cs="Times New Roman"/>
                <w:sz w:val="24"/>
                <w:szCs w:val="24"/>
              </w:rPr>
              <w:t xml:space="preserve"> возможност</w:t>
            </w:r>
            <w:r w:rsidR="00E35DC9" w:rsidRPr="000B0525">
              <w:rPr>
                <w:rFonts w:ascii="Times New Roman" w:hAnsi="Times New Roman" w:cs="Times New Roman"/>
                <w:sz w:val="24"/>
                <w:szCs w:val="24"/>
              </w:rPr>
              <w:t>ь</w:t>
            </w:r>
            <w:r w:rsidR="00E37500" w:rsidRPr="000B0525">
              <w:rPr>
                <w:rFonts w:ascii="Times New Roman" w:hAnsi="Times New Roman" w:cs="Times New Roman"/>
                <w:sz w:val="24"/>
                <w:szCs w:val="24"/>
              </w:rPr>
              <w:t xml:space="preserve"> подключения к системе </w:t>
            </w:r>
            <w:r w:rsidR="00E37500" w:rsidRPr="009A520B">
              <w:rPr>
                <w:rFonts w:ascii="Times New Roman" w:hAnsi="Times New Roman" w:cs="Times New Roman"/>
                <w:sz w:val="24"/>
                <w:szCs w:val="24"/>
              </w:rPr>
              <w:t>водоснабжения</w:t>
            </w:r>
            <w:r w:rsidR="000B0525" w:rsidRPr="009A520B">
              <w:rPr>
                <w:rFonts w:ascii="Times New Roman" w:hAnsi="Times New Roman" w:cs="Times New Roman"/>
                <w:sz w:val="24"/>
                <w:szCs w:val="24"/>
              </w:rPr>
              <w:t xml:space="preserve"> </w:t>
            </w:r>
            <w:r w:rsidR="00E35DC9" w:rsidRPr="009A520B">
              <w:rPr>
                <w:rFonts w:ascii="Times New Roman" w:hAnsi="Times New Roman" w:cs="Times New Roman"/>
                <w:sz w:val="24"/>
                <w:szCs w:val="24"/>
                <w:lang w:bidi="ru-RU"/>
              </w:rPr>
              <w:t>г</w:t>
            </w:r>
            <w:proofErr w:type="gramStart"/>
            <w:r w:rsidR="00E35DC9" w:rsidRPr="009A520B">
              <w:rPr>
                <w:rFonts w:ascii="Times New Roman" w:hAnsi="Times New Roman" w:cs="Times New Roman"/>
                <w:sz w:val="24"/>
                <w:szCs w:val="24"/>
                <w:lang w:bidi="ru-RU"/>
              </w:rPr>
              <w:t>.С</w:t>
            </w:r>
            <w:proofErr w:type="gramEnd"/>
            <w:r w:rsidR="00E35DC9" w:rsidRPr="009A520B">
              <w:rPr>
                <w:rFonts w:ascii="Times New Roman" w:hAnsi="Times New Roman" w:cs="Times New Roman"/>
                <w:sz w:val="24"/>
                <w:szCs w:val="24"/>
                <w:lang w:bidi="ru-RU"/>
              </w:rPr>
              <w:t>олигалич</w:t>
            </w:r>
            <w:r w:rsidR="00E37500" w:rsidRPr="009A520B">
              <w:rPr>
                <w:rFonts w:ascii="Times New Roman" w:hAnsi="Times New Roman" w:cs="Times New Roman"/>
                <w:sz w:val="24"/>
                <w:szCs w:val="24"/>
                <w:lang w:bidi="ru-RU"/>
              </w:rPr>
              <w:t xml:space="preserve"> </w:t>
            </w:r>
            <w:r w:rsidR="00E35DC9" w:rsidRPr="009A520B">
              <w:rPr>
                <w:rFonts w:ascii="Times New Roman" w:hAnsi="Times New Roman" w:cs="Times New Roman"/>
                <w:sz w:val="24"/>
                <w:szCs w:val="24"/>
                <w:lang w:bidi="ru-RU"/>
              </w:rPr>
              <w:t xml:space="preserve"> трубой</w:t>
            </w:r>
            <w:r w:rsidR="009A520B">
              <w:rPr>
                <w:rFonts w:ascii="Times New Roman" w:hAnsi="Times New Roman" w:cs="Times New Roman"/>
                <w:sz w:val="24"/>
                <w:szCs w:val="24"/>
                <w:lang w:bidi="ru-RU"/>
              </w:rPr>
              <w:t xml:space="preserve"> </w:t>
            </w:r>
            <w:r w:rsidR="00E35DC9" w:rsidRPr="009A520B">
              <w:rPr>
                <w:rFonts w:ascii="Times New Roman" w:hAnsi="Times New Roman" w:cs="Times New Roman"/>
                <w:sz w:val="24"/>
                <w:szCs w:val="24"/>
                <w:lang w:bidi="ru-RU"/>
              </w:rPr>
              <w:t>ПНД не менее Д=25-50мм, н</w:t>
            </w:r>
            <w:r w:rsidR="009A520B">
              <w:rPr>
                <w:rFonts w:ascii="Times New Roman" w:hAnsi="Times New Roman" w:cs="Times New Roman"/>
                <w:sz w:val="24"/>
                <w:szCs w:val="24"/>
                <w:lang w:bidi="ru-RU"/>
              </w:rPr>
              <w:t>а линии водопровода в точке</w:t>
            </w:r>
            <w:r w:rsidR="00E35DC9" w:rsidRPr="009A520B">
              <w:rPr>
                <w:rFonts w:ascii="Times New Roman" w:hAnsi="Times New Roman" w:cs="Times New Roman"/>
                <w:sz w:val="24"/>
                <w:szCs w:val="24"/>
                <w:lang w:bidi="ru-RU"/>
              </w:rPr>
              <w:t xml:space="preserve"> подключения </w:t>
            </w:r>
            <w:r w:rsidR="009A520B">
              <w:rPr>
                <w:rFonts w:ascii="Times New Roman" w:hAnsi="Times New Roman" w:cs="Times New Roman"/>
                <w:sz w:val="24"/>
                <w:szCs w:val="24"/>
                <w:lang w:bidi="ru-RU"/>
              </w:rPr>
              <w:t xml:space="preserve">в ВК 105,  </w:t>
            </w:r>
            <w:r w:rsidR="00E35DC9" w:rsidRPr="009A520B">
              <w:rPr>
                <w:rFonts w:ascii="Times New Roman" w:hAnsi="Times New Roman" w:cs="Times New Roman"/>
                <w:sz w:val="24"/>
                <w:szCs w:val="24"/>
                <w:lang w:bidi="ru-RU"/>
              </w:rPr>
              <w:t xml:space="preserve">установить </w:t>
            </w:r>
            <w:r w:rsidR="00870766" w:rsidRPr="009A520B">
              <w:rPr>
                <w:rFonts w:ascii="Times New Roman" w:hAnsi="Times New Roman" w:cs="Times New Roman"/>
                <w:sz w:val="24"/>
                <w:szCs w:val="24"/>
                <w:lang w:bidi="ru-RU"/>
              </w:rPr>
              <w:t xml:space="preserve">запорную арматуру  посредством строительства правообладателем земельного участка присоединительной водопроводной линии с соблюдением всех требований </w:t>
            </w:r>
            <w:proofErr w:type="spellStart"/>
            <w:r w:rsidR="00870766" w:rsidRPr="009A520B">
              <w:rPr>
                <w:rFonts w:ascii="Times New Roman" w:hAnsi="Times New Roman" w:cs="Times New Roman"/>
                <w:sz w:val="24"/>
                <w:szCs w:val="24"/>
                <w:lang w:bidi="ru-RU"/>
              </w:rPr>
              <w:t>СНиП</w:t>
            </w:r>
            <w:proofErr w:type="spellEnd"/>
            <w:r w:rsidR="00870766" w:rsidRPr="009A520B">
              <w:rPr>
                <w:rFonts w:ascii="Times New Roman" w:hAnsi="Times New Roman" w:cs="Times New Roman"/>
                <w:sz w:val="24"/>
                <w:szCs w:val="24"/>
                <w:lang w:bidi="ru-RU"/>
              </w:rPr>
              <w:t xml:space="preserve"> для соответствующего вида строительства и Правил подключения к системе коммунального водоснабжения. </w:t>
            </w:r>
            <w:r w:rsidR="00E35DC9" w:rsidRPr="009A520B">
              <w:rPr>
                <w:rFonts w:ascii="Times New Roman" w:hAnsi="Times New Roman" w:cs="Times New Roman"/>
                <w:sz w:val="24"/>
                <w:szCs w:val="24"/>
                <w:lang w:bidi="ru-RU"/>
              </w:rPr>
              <w:t>Подключение осуществляется с письменного разрешения владельца сетей_ Администрации Солигаличского муниципального округа Костромской области.</w:t>
            </w:r>
          </w:p>
          <w:p w:rsidR="00E35DC9" w:rsidRPr="0036154A" w:rsidRDefault="00E35DC9" w:rsidP="00E35DC9">
            <w:pPr>
              <w:jc w:val="both"/>
              <w:rPr>
                <w:rFonts w:cs="Times New Roman"/>
                <w:sz w:val="24"/>
                <w:szCs w:val="24"/>
              </w:rPr>
            </w:pPr>
            <w:r w:rsidRPr="009A520B">
              <w:rPr>
                <w:rFonts w:cs="Times New Roman"/>
                <w:sz w:val="24"/>
                <w:szCs w:val="24"/>
                <w:lang w:bidi="ru-RU"/>
              </w:rPr>
              <w:t>Максимальная нагрузка в возможной</w:t>
            </w:r>
            <w:r w:rsidRPr="0036154A">
              <w:rPr>
                <w:rFonts w:cs="Times New Roman"/>
                <w:sz w:val="24"/>
                <w:szCs w:val="24"/>
                <w:lang w:bidi="ru-RU"/>
              </w:rPr>
              <w:t xml:space="preserve"> точке подключения к сетям водоснабжения для объекта:</w:t>
            </w:r>
          </w:p>
          <w:p w:rsidR="00E35DC9" w:rsidRPr="0036154A" w:rsidRDefault="00E35DC9" w:rsidP="00E35DC9">
            <w:pPr>
              <w:jc w:val="both"/>
              <w:rPr>
                <w:rFonts w:cs="Times New Roman"/>
                <w:sz w:val="24"/>
                <w:szCs w:val="24"/>
              </w:rPr>
            </w:pPr>
            <w:r w:rsidRPr="0036154A">
              <w:rPr>
                <w:rFonts w:cs="Times New Roman"/>
                <w:sz w:val="24"/>
                <w:szCs w:val="24"/>
                <w:lang w:bidi="ru-RU"/>
              </w:rPr>
              <w:t xml:space="preserve">- для хозяйственно - питьевых нужд - </w:t>
            </w:r>
            <w:r>
              <w:rPr>
                <w:rFonts w:cs="Times New Roman"/>
                <w:sz w:val="24"/>
                <w:szCs w:val="24"/>
                <w:lang w:bidi="ru-RU"/>
              </w:rPr>
              <w:t>2</w:t>
            </w:r>
            <w:r w:rsidRPr="0036154A">
              <w:rPr>
                <w:rFonts w:cs="Times New Roman"/>
                <w:sz w:val="24"/>
                <w:szCs w:val="24"/>
                <w:lang w:bidi="ru-RU"/>
              </w:rPr>
              <w:t>,</w:t>
            </w:r>
            <w:r>
              <w:rPr>
                <w:rFonts w:cs="Times New Roman"/>
                <w:sz w:val="24"/>
                <w:szCs w:val="24"/>
                <w:lang w:bidi="ru-RU"/>
              </w:rPr>
              <w:t>0</w:t>
            </w:r>
            <w:r w:rsidRPr="0036154A">
              <w:rPr>
                <w:rFonts w:cs="Times New Roman"/>
                <w:sz w:val="24"/>
                <w:szCs w:val="24"/>
                <w:lang w:bidi="ru-RU"/>
              </w:rPr>
              <w:t xml:space="preserve"> м</w:t>
            </w:r>
            <w:r w:rsidRPr="0036154A">
              <w:rPr>
                <w:rFonts w:cs="Times New Roman"/>
                <w:sz w:val="24"/>
                <w:szCs w:val="24"/>
                <w:vertAlign w:val="superscript"/>
                <w:lang w:bidi="ru-RU"/>
              </w:rPr>
              <w:t>3</w:t>
            </w:r>
            <w:r w:rsidRPr="0036154A">
              <w:rPr>
                <w:rFonts w:cs="Times New Roman"/>
                <w:sz w:val="24"/>
                <w:szCs w:val="24"/>
                <w:lang w:bidi="ru-RU"/>
              </w:rPr>
              <w:t>/</w:t>
            </w:r>
            <w:proofErr w:type="spellStart"/>
            <w:r w:rsidRPr="0036154A">
              <w:rPr>
                <w:rFonts w:cs="Times New Roman"/>
                <w:sz w:val="24"/>
                <w:szCs w:val="24"/>
                <w:lang w:bidi="ru-RU"/>
              </w:rPr>
              <w:t>сут</w:t>
            </w:r>
            <w:proofErr w:type="spellEnd"/>
            <w:r w:rsidRPr="0036154A">
              <w:rPr>
                <w:rFonts w:cs="Times New Roman"/>
                <w:sz w:val="24"/>
                <w:szCs w:val="24"/>
                <w:lang w:bidi="ru-RU"/>
              </w:rPr>
              <w:t>.;</w:t>
            </w:r>
          </w:p>
          <w:p w:rsidR="00E35DC9" w:rsidRDefault="00E35DC9" w:rsidP="00E35DC9">
            <w:pPr>
              <w:jc w:val="both"/>
              <w:rPr>
                <w:rFonts w:cs="Times New Roman"/>
                <w:sz w:val="24"/>
                <w:szCs w:val="24"/>
                <w:lang w:bidi="ru-RU"/>
              </w:rPr>
            </w:pPr>
            <w:r w:rsidRPr="0036154A">
              <w:rPr>
                <w:rFonts w:cs="Times New Roman"/>
                <w:sz w:val="24"/>
                <w:szCs w:val="24"/>
                <w:lang w:bidi="ru-RU"/>
              </w:rPr>
              <w:t>- для производственных нужд - 0 м</w:t>
            </w:r>
            <w:r w:rsidRPr="0036154A">
              <w:rPr>
                <w:rFonts w:cs="Times New Roman"/>
                <w:sz w:val="24"/>
                <w:szCs w:val="24"/>
                <w:vertAlign w:val="superscript"/>
                <w:lang w:bidi="ru-RU"/>
              </w:rPr>
              <w:t>3</w:t>
            </w:r>
            <w:r>
              <w:rPr>
                <w:rFonts w:cs="Times New Roman"/>
                <w:sz w:val="24"/>
                <w:szCs w:val="24"/>
                <w:lang w:bidi="ru-RU"/>
              </w:rPr>
              <w:t>/</w:t>
            </w:r>
            <w:proofErr w:type="spellStart"/>
            <w:r>
              <w:rPr>
                <w:rFonts w:cs="Times New Roman"/>
                <w:sz w:val="24"/>
                <w:szCs w:val="24"/>
                <w:lang w:bidi="ru-RU"/>
              </w:rPr>
              <w:t>сут</w:t>
            </w:r>
            <w:proofErr w:type="spellEnd"/>
            <w:r>
              <w:rPr>
                <w:rFonts w:cs="Times New Roman"/>
                <w:sz w:val="24"/>
                <w:szCs w:val="24"/>
                <w:lang w:bidi="ru-RU"/>
              </w:rPr>
              <w:t>;</w:t>
            </w:r>
          </w:p>
          <w:p w:rsidR="00E35DC9" w:rsidRPr="0036154A" w:rsidRDefault="00E35DC9" w:rsidP="00E35DC9">
            <w:pPr>
              <w:jc w:val="both"/>
              <w:rPr>
                <w:rFonts w:cs="Times New Roman"/>
                <w:sz w:val="24"/>
                <w:szCs w:val="24"/>
              </w:rPr>
            </w:pPr>
            <w:r>
              <w:rPr>
                <w:rFonts w:cs="Times New Roman"/>
                <w:sz w:val="24"/>
                <w:szCs w:val="24"/>
                <w:lang w:bidi="ru-RU"/>
              </w:rPr>
              <w:t xml:space="preserve">- напор в подключаемой системе водоснабжения 30 м (0,3 мПа/3 </w:t>
            </w:r>
            <w:proofErr w:type="spellStart"/>
            <w:proofErr w:type="gramStart"/>
            <w:r>
              <w:rPr>
                <w:rFonts w:cs="Times New Roman"/>
                <w:sz w:val="24"/>
                <w:szCs w:val="24"/>
                <w:lang w:bidi="ru-RU"/>
              </w:rPr>
              <w:t>атм</w:t>
            </w:r>
            <w:proofErr w:type="spellEnd"/>
            <w:proofErr w:type="gramEnd"/>
            <w:r>
              <w:rPr>
                <w:rFonts w:cs="Times New Roman"/>
                <w:sz w:val="24"/>
                <w:szCs w:val="24"/>
                <w:lang w:bidi="ru-RU"/>
              </w:rPr>
              <w:t>)</w:t>
            </w:r>
          </w:p>
          <w:p w:rsidR="00870766" w:rsidRDefault="00E35DC9" w:rsidP="00E35DC9">
            <w:pPr>
              <w:jc w:val="both"/>
              <w:rPr>
                <w:rFonts w:cs="Times New Roman"/>
                <w:sz w:val="24"/>
                <w:szCs w:val="24"/>
              </w:rPr>
            </w:pPr>
            <w:r w:rsidRPr="0036154A">
              <w:rPr>
                <w:rFonts w:cs="Times New Roman"/>
                <w:sz w:val="24"/>
                <w:szCs w:val="24"/>
                <w:lang w:bidi="ru-RU"/>
              </w:rPr>
              <w:lastRenderedPageBreak/>
              <w:t xml:space="preserve">Срок действия технических условий - 3 (Три) года </w:t>
            </w:r>
            <w:proofErr w:type="gramStart"/>
            <w:r w:rsidRPr="0036154A">
              <w:rPr>
                <w:rFonts w:cs="Times New Roman"/>
                <w:sz w:val="24"/>
                <w:szCs w:val="24"/>
                <w:lang w:bidi="ru-RU"/>
              </w:rPr>
              <w:t>с даты выдачи</w:t>
            </w:r>
            <w:proofErr w:type="gramEnd"/>
            <w:r w:rsidRPr="0036154A">
              <w:rPr>
                <w:rFonts w:cs="Times New Roman"/>
                <w:sz w:val="24"/>
                <w:szCs w:val="24"/>
                <w:lang w:bidi="ru-RU"/>
              </w:rPr>
              <w:t>.</w:t>
            </w:r>
          </w:p>
          <w:p w:rsidR="00FA6B51" w:rsidRDefault="00E35DC9" w:rsidP="00E35DC9">
            <w:pPr>
              <w:jc w:val="both"/>
              <w:rPr>
                <w:rFonts w:cs="Times New Roman"/>
                <w:sz w:val="24"/>
                <w:szCs w:val="24"/>
              </w:rPr>
            </w:pPr>
            <w:r w:rsidRPr="0036154A">
              <w:rPr>
                <w:rFonts w:cs="Times New Roman"/>
                <w:sz w:val="24"/>
                <w:szCs w:val="24"/>
                <w:lang w:eastAsia="ru-RU" w:bidi="ru-RU"/>
              </w:rPr>
              <w:t xml:space="preserve"> </w:t>
            </w:r>
            <w:proofErr w:type="gramStart"/>
            <w:r w:rsidRPr="0036154A">
              <w:rPr>
                <w:rFonts w:cs="Times New Roman"/>
                <w:sz w:val="24"/>
                <w:szCs w:val="24"/>
                <w:lang w:eastAsia="ru-RU" w:bidi="ru-RU"/>
              </w:rPr>
              <w:t xml:space="preserve">Если </w:t>
            </w:r>
            <w:r w:rsidRPr="0036154A">
              <w:rPr>
                <w:rStyle w:val="2LucidaSansUnicode105pt"/>
                <w:rFonts w:cs="Times New Roman"/>
                <w:sz w:val="24"/>
                <w:szCs w:val="24"/>
              </w:rPr>
              <w:t xml:space="preserve">в </w:t>
            </w:r>
            <w:r w:rsidRPr="0036154A">
              <w:rPr>
                <w:rFonts w:cs="Times New Roman"/>
                <w:sz w:val="24"/>
                <w:szCs w:val="24"/>
                <w:lang w:eastAsia="ru-RU" w:bidi="ru-RU"/>
              </w:rPr>
              <w:t xml:space="preserve">течение 1 года с даты выдачи технических условий правообладатель земельного участка не определит необходимую ему подключаемую нагрузку и не обратится с заявлением о подключении объекта капитального строительства </w:t>
            </w:r>
            <w:r w:rsidRPr="0036154A">
              <w:rPr>
                <w:rStyle w:val="2LucidaSansUnicode10pt"/>
                <w:rFonts w:cs="Times New Roman"/>
                <w:sz w:val="24"/>
                <w:szCs w:val="24"/>
              </w:rPr>
              <w:t>к</w:t>
            </w:r>
            <w:r w:rsidRPr="0036154A">
              <w:rPr>
                <w:rFonts w:cs="Times New Roman"/>
                <w:sz w:val="24"/>
                <w:szCs w:val="24"/>
                <w:lang w:eastAsia="ru-RU" w:bidi="ru-RU"/>
              </w:rPr>
              <w:t xml:space="preserve"> сетям инженерно - технического обеспечения, то обязательства организации, выдавшей технические условия, по обеспечению подключения объекта капитального строительства к сетям инженерно - технического обеспечения в соответствии с такими техническими условиями прекращаются</w:t>
            </w:r>
            <w:r w:rsidR="00E37500">
              <w:rPr>
                <w:rFonts w:cs="Times New Roman"/>
                <w:sz w:val="24"/>
                <w:szCs w:val="24"/>
                <w:lang w:bidi="ru-RU"/>
              </w:rPr>
              <w:t xml:space="preserve"> в связи</w:t>
            </w:r>
            <w:proofErr w:type="gramEnd"/>
            <w:r w:rsidR="00E37500">
              <w:rPr>
                <w:rFonts w:cs="Times New Roman"/>
                <w:sz w:val="24"/>
                <w:szCs w:val="24"/>
                <w:lang w:bidi="ru-RU"/>
              </w:rPr>
              <w:t xml:space="preserve"> с отсутствием на данном участке сетей системы водоснабжения</w:t>
            </w:r>
            <w:r w:rsidR="00FA6B51">
              <w:rPr>
                <w:rFonts w:cs="Times New Roman"/>
                <w:sz w:val="24"/>
                <w:szCs w:val="24"/>
                <w:lang w:bidi="ru-RU"/>
              </w:rPr>
              <w:t>.</w:t>
            </w:r>
          </w:p>
          <w:p w:rsidR="00FA6B51" w:rsidRDefault="00FA6B51">
            <w:pPr>
              <w:tabs>
                <w:tab w:val="left" w:pos="720"/>
              </w:tabs>
              <w:ind w:firstLine="567"/>
              <w:jc w:val="both"/>
              <w:rPr>
                <w:sz w:val="24"/>
                <w:szCs w:val="24"/>
              </w:rPr>
            </w:pPr>
            <w:r>
              <w:rPr>
                <w:b/>
                <w:sz w:val="24"/>
                <w:szCs w:val="24"/>
              </w:rPr>
              <w:t>Электроснабжени</w:t>
            </w:r>
            <w:r>
              <w:rPr>
                <w:sz w:val="24"/>
                <w:szCs w:val="24"/>
              </w:rPr>
              <w:t xml:space="preserve">е: имеется возможность технологического присоединения, электроустановок </w:t>
            </w:r>
            <w:r w:rsidR="00271219">
              <w:rPr>
                <w:sz w:val="24"/>
                <w:szCs w:val="24"/>
              </w:rPr>
              <w:t xml:space="preserve">мощностью 5 кВт, напряжением 0,4 кВ </w:t>
            </w:r>
            <w:r>
              <w:rPr>
                <w:sz w:val="24"/>
                <w:szCs w:val="24"/>
              </w:rPr>
              <w:t xml:space="preserve"> к электрическим с</w:t>
            </w:r>
            <w:r w:rsidR="00B11833">
              <w:rPr>
                <w:sz w:val="24"/>
                <w:szCs w:val="24"/>
              </w:rPr>
              <w:t>етям филиала ПАО «</w:t>
            </w:r>
            <w:proofErr w:type="spellStart"/>
            <w:r w:rsidR="00B11833">
              <w:rPr>
                <w:sz w:val="24"/>
                <w:szCs w:val="24"/>
              </w:rPr>
              <w:t>Россети</w:t>
            </w:r>
            <w:proofErr w:type="spellEnd"/>
            <w:r w:rsidR="00B11833">
              <w:rPr>
                <w:sz w:val="24"/>
                <w:szCs w:val="24"/>
              </w:rPr>
              <w:t xml:space="preserve"> Центр</w:t>
            </w:r>
            <w:proofErr w:type="gramStart"/>
            <w:r>
              <w:rPr>
                <w:sz w:val="24"/>
                <w:szCs w:val="24"/>
              </w:rPr>
              <w:t>»-</w:t>
            </w:r>
            <w:proofErr w:type="gramEnd"/>
            <w:r w:rsidR="00B11833">
              <w:rPr>
                <w:sz w:val="24"/>
                <w:szCs w:val="24"/>
              </w:rPr>
              <w:t>«</w:t>
            </w:r>
            <w:proofErr w:type="spellStart"/>
            <w:r>
              <w:rPr>
                <w:sz w:val="24"/>
                <w:szCs w:val="24"/>
              </w:rPr>
              <w:t>Костромаэнерго</w:t>
            </w:r>
            <w:proofErr w:type="spellEnd"/>
            <w:r w:rsidR="00B11833">
              <w:rPr>
                <w:sz w:val="24"/>
                <w:szCs w:val="24"/>
              </w:rPr>
              <w:t>»</w:t>
            </w:r>
            <w:r>
              <w:rPr>
                <w:sz w:val="24"/>
                <w:szCs w:val="24"/>
              </w:rPr>
              <w:t xml:space="preserve">. </w:t>
            </w:r>
            <w:proofErr w:type="gramStart"/>
            <w:r>
              <w:rPr>
                <w:sz w:val="24"/>
                <w:szCs w:val="24"/>
              </w:rPr>
              <w:t xml:space="preserve">Для осуществления технологического присоединения собственнику объекта (земельного участка) необходимо подать заявку на технологическое присоединение, заключить и исполнить договор в соответствии с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w:t>
            </w:r>
            <w:proofErr w:type="spellStart"/>
            <w:r>
              <w:rPr>
                <w:sz w:val="24"/>
                <w:szCs w:val="24"/>
              </w:rPr>
              <w:t>электросетевого</w:t>
            </w:r>
            <w:proofErr w:type="spellEnd"/>
            <w:r>
              <w:rPr>
                <w:sz w:val="24"/>
                <w:szCs w:val="24"/>
              </w:rPr>
              <w:t xml:space="preserve"> хозяйства, принадлежащих сетевым организациям и иным лицам, к электрическим сетям», утвержденными Постановлением правительства РФ от 27.12.2004 № 861(далее - Правило).</w:t>
            </w:r>
            <w:proofErr w:type="gramEnd"/>
          </w:p>
          <w:p w:rsidR="00FA6B51" w:rsidRDefault="00FA6B51">
            <w:pPr>
              <w:tabs>
                <w:tab w:val="left" w:pos="720"/>
              </w:tabs>
              <w:ind w:firstLine="567"/>
              <w:jc w:val="both"/>
              <w:rPr>
                <w:sz w:val="24"/>
                <w:szCs w:val="24"/>
              </w:rPr>
            </w:pPr>
            <w:r>
              <w:rPr>
                <w:sz w:val="24"/>
                <w:szCs w:val="24"/>
              </w:rPr>
              <w:t>В соответствии с Правилами срок действия технических условий не может составлять менее 2 лет и более 5 лет. Срок действия определяется для каждого объекта индивидуально и указывается в технических условиях к договору технологического присоединения.</w:t>
            </w:r>
          </w:p>
          <w:p w:rsidR="00FA6B51" w:rsidRDefault="00FA6B51">
            <w:pPr>
              <w:tabs>
                <w:tab w:val="left" w:pos="720"/>
              </w:tabs>
              <w:ind w:firstLine="567"/>
              <w:jc w:val="both"/>
              <w:rPr>
                <w:sz w:val="24"/>
                <w:szCs w:val="24"/>
              </w:rPr>
            </w:pPr>
            <w:proofErr w:type="gramStart"/>
            <w:r>
              <w:rPr>
                <w:sz w:val="24"/>
                <w:szCs w:val="24"/>
              </w:rPr>
              <w:t>В случае подачи заявки на технологическое присоединение в течение 2024 года размер платы за технологическое присоединение будет определяться в соответствии с постановлением Департамента государственного регулирования цен и тарифов Костромской области от 5.12.2023 № 23/377 «Об установлении стандартизированных тарифных ставок и формул платы за технологическое присоединение к распределительным электрическим сетям сетевых организаций на территории Костромской области на 2024 год».</w:t>
            </w:r>
            <w:proofErr w:type="gramEnd"/>
          </w:p>
        </w:tc>
      </w:tr>
      <w:tr w:rsidR="00FA6B51" w:rsidTr="00FA6B51">
        <w:trPr>
          <w:trHeight w:val="1690"/>
        </w:trPr>
        <w:tc>
          <w:tcPr>
            <w:tcW w:w="4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6B51" w:rsidRDefault="00FA6B51">
            <w:pPr>
              <w:jc w:val="center"/>
            </w:pPr>
            <w:r>
              <w:lastRenderedPageBreak/>
              <w:t>6</w:t>
            </w:r>
          </w:p>
        </w:tc>
        <w:tc>
          <w:tcPr>
            <w:tcW w:w="35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B51" w:rsidRDefault="00FA6B51">
            <w:pPr>
              <w:tabs>
                <w:tab w:val="left" w:pos="720"/>
              </w:tabs>
              <w:jc w:val="both"/>
              <w:rPr>
                <w:bCs/>
              </w:rPr>
            </w:pPr>
            <w:r>
              <w:rPr>
                <w:rStyle w:val="a6"/>
                <w:b w:val="0"/>
              </w:rPr>
              <w:t>С</w:t>
            </w:r>
            <w:r>
              <w:rPr>
                <w:bCs/>
              </w:rPr>
              <w:t>рок аренды земельного участка</w:t>
            </w:r>
          </w:p>
          <w:p w:rsidR="00FA6B51" w:rsidRDefault="00FA6B51">
            <w:pPr>
              <w:tabs>
                <w:tab w:val="left" w:pos="720"/>
              </w:tabs>
              <w:jc w:val="both"/>
            </w:pPr>
          </w:p>
        </w:tc>
        <w:tc>
          <w:tcPr>
            <w:tcW w:w="5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6B51" w:rsidRDefault="00FA6B51">
            <w:pPr>
              <w:tabs>
                <w:tab w:val="left" w:pos="720"/>
              </w:tabs>
              <w:jc w:val="both"/>
              <w:rPr>
                <w:b/>
                <w:sz w:val="24"/>
                <w:szCs w:val="24"/>
              </w:rPr>
            </w:pPr>
            <w:r>
              <w:rPr>
                <w:bCs/>
                <w:sz w:val="24"/>
                <w:szCs w:val="24"/>
              </w:rPr>
              <w:t>Лот №1: 20 (двадцать) лет</w:t>
            </w:r>
          </w:p>
        </w:tc>
      </w:tr>
      <w:tr w:rsidR="00FA6B51" w:rsidTr="00FA6B51">
        <w:trPr>
          <w:trHeight w:val="410"/>
        </w:trPr>
        <w:tc>
          <w:tcPr>
            <w:tcW w:w="4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6B51" w:rsidRDefault="00FA6B51">
            <w:pPr>
              <w:jc w:val="center"/>
              <w:rPr>
                <w:sz w:val="24"/>
                <w:szCs w:val="24"/>
              </w:rPr>
            </w:pPr>
            <w:r>
              <w:rPr>
                <w:sz w:val="24"/>
                <w:szCs w:val="24"/>
              </w:rPr>
              <w:t>7</w:t>
            </w:r>
          </w:p>
        </w:tc>
        <w:tc>
          <w:tcPr>
            <w:tcW w:w="3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6B51" w:rsidRDefault="00FA6B51">
            <w:pPr>
              <w:widowControl/>
              <w:suppressAutoHyphens w:val="0"/>
              <w:autoSpaceDE w:val="0"/>
              <w:autoSpaceDN w:val="0"/>
              <w:adjustRightInd w:val="0"/>
              <w:jc w:val="both"/>
              <w:rPr>
                <w:rFonts w:eastAsiaTheme="minorHAnsi" w:cs="Times New Roman"/>
                <w:bCs/>
                <w:kern w:val="0"/>
                <w:sz w:val="24"/>
                <w:szCs w:val="24"/>
                <w:lang w:eastAsia="en-US" w:bidi="ar-SA"/>
              </w:rPr>
            </w:pPr>
            <w:r>
              <w:rPr>
                <w:rFonts w:eastAsiaTheme="minorHAnsi" w:cs="Times New Roman"/>
                <w:bCs/>
                <w:kern w:val="0"/>
                <w:sz w:val="24"/>
                <w:szCs w:val="24"/>
                <w:lang w:eastAsia="en-US" w:bidi="ar-SA"/>
              </w:rPr>
              <w:t>Начальная цена предмета аукциона</w:t>
            </w:r>
          </w:p>
        </w:tc>
        <w:tc>
          <w:tcPr>
            <w:tcW w:w="5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B51" w:rsidRDefault="00FA6B51">
            <w:pPr>
              <w:pStyle w:val="ConsPlusNormal0"/>
              <w:jc w:val="both"/>
            </w:pPr>
            <w:r>
              <w:t xml:space="preserve">Лот №1: </w:t>
            </w:r>
            <w:r>
              <w:rPr>
                <w:b/>
              </w:rPr>
              <w:t>1</w:t>
            </w:r>
            <w:r w:rsidR="008F5147">
              <w:rPr>
                <w:b/>
              </w:rPr>
              <w:t>5</w:t>
            </w:r>
            <w:r>
              <w:rPr>
                <w:b/>
              </w:rPr>
              <w:t xml:space="preserve"> </w:t>
            </w:r>
            <w:r w:rsidR="008F5147">
              <w:rPr>
                <w:b/>
              </w:rPr>
              <w:t>0</w:t>
            </w:r>
            <w:r>
              <w:rPr>
                <w:b/>
              </w:rPr>
              <w:t xml:space="preserve">00 </w:t>
            </w:r>
            <w:r>
              <w:t>(</w:t>
            </w:r>
            <w:r w:rsidR="008F5147">
              <w:t>пятна</w:t>
            </w:r>
            <w:r>
              <w:t>дцать тысяч</w:t>
            </w:r>
            <w:proofErr w:type="gramStart"/>
            <w:r>
              <w:t xml:space="preserve"> )</w:t>
            </w:r>
            <w:proofErr w:type="gramEnd"/>
            <w:r>
              <w:t xml:space="preserve"> рублей</w:t>
            </w:r>
            <w:r>
              <w:rPr>
                <w:b/>
              </w:rPr>
              <w:t xml:space="preserve"> 00 </w:t>
            </w:r>
            <w:r>
              <w:t>копеек</w:t>
            </w:r>
          </w:p>
          <w:p w:rsidR="00FA6B51" w:rsidRDefault="00FA6B51">
            <w:pPr>
              <w:pStyle w:val="a4"/>
              <w:jc w:val="both"/>
              <w:rPr>
                <w:szCs w:val="24"/>
              </w:rPr>
            </w:pPr>
          </w:p>
        </w:tc>
      </w:tr>
      <w:tr w:rsidR="00FA6B51" w:rsidTr="00FA6B51">
        <w:trPr>
          <w:trHeight w:val="410"/>
        </w:trPr>
        <w:tc>
          <w:tcPr>
            <w:tcW w:w="4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6B51" w:rsidRDefault="00FA6B51">
            <w:pPr>
              <w:jc w:val="center"/>
              <w:rPr>
                <w:sz w:val="24"/>
                <w:szCs w:val="24"/>
              </w:rPr>
            </w:pPr>
            <w:r>
              <w:rPr>
                <w:sz w:val="24"/>
                <w:szCs w:val="24"/>
              </w:rPr>
              <w:t>8</w:t>
            </w:r>
          </w:p>
        </w:tc>
        <w:tc>
          <w:tcPr>
            <w:tcW w:w="3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6B51" w:rsidRDefault="00FA6B51">
            <w:pPr>
              <w:widowControl/>
              <w:suppressAutoHyphens w:val="0"/>
              <w:autoSpaceDE w:val="0"/>
              <w:autoSpaceDN w:val="0"/>
              <w:adjustRightInd w:val="0"/>
              <w:jc w:val="both"/>
              <w:rPr>
                <w:rFonts w:eastAsiaTheme="minorHAnsi" w:cs="Times New Roman"/>
                <w:bCs/>
                <w:kern w:val="0"/>
                <w:sz w:val="24"/>
                <w:szCs w:val="24"/>
                <w:lang w:eastAsia="en-US" w:bidi="ar-SA"/>
              </w:rPr>
            </w:pPr>
            <w:r>
              <w:rPr>
                <w:sz w:val="24"/>
                <w:szCs w:val="24"/>
              </w:rPr>
              <w:t>Шаг аукциона (величина повышения продажи)</w:t>
            </w:r>
          </w:p>
        </w:tc>
        <w:tc>
          <w:tcPr>
            <w:tcW w:w="5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6B51" w:rsidRDefault="00FA6B51" w:rsidP="008F5147">
            <w:pPr>
              <w:pStyle w:val="a4"/>
              <w:jc w:val="both"/>
              <w:rPr>
                <w:b/>
                <w:szCs w:val="24"/>
              </w:rPr>
            </w:pPr>
            <w:r>
              <w:rPr>
                <w:szCs w:val="24"/>
              </w:rPr>
              <w:t xml:space="preserve">Лот №1: </w:t>
            </w:r>
            <w:r w:rsidR="00E506B8" w:rsidRPr="00686B42">
              <w:rPr>
                <w:b/>
                <w:szCs w:val="24"/>
              </w:rPr>
              <w:t>4</w:t>
            </w:r>
            <w:r w:rsidR="008F5147">
              <w:rPr>
                <w:b/>
                <w:szCs w:val="24"/>
              </w:rPr>
              <w:t>50 (четыреста пятьдесят)</w:t>
            </w:r>
            <w:r w:rsidRPr="00686B42">
              <w:rPr>
                <w:b/>
                <w:szCs w:val="24"/>
              </w:rPr>
              <w:t xml:space="preserve"> </w:t>
            </w:r>
            <w:r>
              <w:rPr>
                <w:szCs w:val="24"/>
              </w:rPr>
              <w:t>рубл</w:t>
            </w:r>
            <w:r w:rsidR="00E506B8">
              <w:rPr>
                <w:szCs w:val="24"/>
              </w:rPr>
              <w:t xml:space="preserve">ей </w:t>
            </w:r>
            <w:r>
              <w:rPr>
                <w:b/>
                <w:szCs w:val="24"/>
              </w:rPr>
              <w:t>00</w:t>
            </w:r>
            <w:r>
              <w:rPr>
                <w:szCs w:val="24"/>
              </w:rPr>
              <w:t xml:space="preserve"> копеек</w:t>
            </w:r>
          </w:p>
        </w:tc>
      </w:tr>
      <w:tr w:rsidR="00FA6B51" w:rsidTr="00FA6B51">
        <w:trPr>
          <w:trHeight w:val="410"/>
        </w:trPr>
        <w:tc>
          <w:tcPr>
            <w:tcW w:w="4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6B51" w:rsidRDefault="00FA6B51">
            <w:pPr>
              <w:jc w:val="center"/>
            </w:pPr>
            <w:r>
              <w:t>9</w:t>
            </w:r>
          </w:p>
        </w:tc>
        <w:tc>
          <w:tcPr>
            <w:tcW w:w="3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6B51" w:rsidRDefault="00FA6B51">
            <w:pPr>
              <w:widowControl/>
              <w:suppressAutoHyphens w:val="0"/>
              <w:autoSpaceDE w:val="0"/>
              <w:autoSpaceDN w:val="0"/>
              <w:adjustRightInd w:val="0"/>
              <w:jc w:val="both"/>
              <w:rPr>
                <w:sz w:val="24"/>
                <w:szCs w:val="24"/>
              </w:rPr>
            </w:pPr>
            <w:r>
              <w:rPr>
                <w:sz w:val="24"/>
                <w:szCs w:val="24"/>
              </w:rPr>
              <w:t xml:space="preserve">Размер задатка </w:t>
            </w:r>
          </w:p>
        </w:tc>
        <w:tc>
          <w:tcPr>
            <w:tcW w:w="5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6B51" w:rsidRDefault="00FA6B51" w:rsidP="008F5147">
            <w:pPr>
              <w:pStyle w:val="a4"/>
              <w:jc w:val="both"/>
              <w:rPr>
                <w:szCs w:val="24"/>
              </w:rPr>
            </w:pPr>
            <w:r>
              <w:rPr>
                <w:szCs w:val="24"/>
              </w:rPr>
              <w:t xml:space="preserve">Лот №1: </w:t>
            </w:r>
            <w:r w:rsidR="008F5147" w:rsidRPr="008F5147">
              <w:rPr>
                <w:b/>
                <w:szCs w:val="24"/>
              </w:rPr>
              <w:t>3000</w:t>
            </w:r>
            <w:r>
              <w:rPr>
                <w:szCs w:val="24"/>
              </w:rPr>
              <w:t xml:space="preserve"> (</w:t>
            </w:r>
            <w:r w:rsidR="008F5147">
              <w:rPr>
                <w:szCs w:val="24"/>
              </w:rPr>
              <w:t>три</w:t>
            </w:r>
            <w:r>
              <w:rPr>
                <w:szCs w:val="24"/>
              </w:rPr>
              <w:t xml:space="preserve"> тысячи ) рублей</w:t>
            </w:r>
            <w:r>
              <w:rPr>
                <w:b/>
                <w:szCs w:val="24"/>
              </w:rPr>
              <w:t xml:space="preserve"> 00</w:t>
            </w:r>
            <w:r>
              <w:rPr>
                <w:szCs w:val="24"/>
              </w:rPr>
              <w:t xml:space="preserve"> копеек</w:t>
            </w:r>
          </w:p>
        </w:tc>
      </w:tr>
      <w:tr w:rsidR="00FA6B51" w:rsidTr="00FA6B51">
        <w:trPr>
          <w:trHeight w:val="410"/>
        </w:trPr>
        <w:tc>
          <w:tcPr>
            <w:tcW w:w="436" w:type="dxa"/>
            <w:tcBorders>
              <w:top w:val="single" w:sz="4" w:space="0" w:color="auto"/>
              <w:left w:val="single" w:sz="4" w:space="0" w:color="000000" w:themeColor="text1"/>
              <w:bottom w:val="single" w:sz="4" w:space="0" w:color="auto"/>
              <w:right w:val="single" w:sz="4" w:space="0" w:color="000000" w:themeColor="text1"/>
            </w:tcBorders>
            <w:hideMark/>
          </w:tcPr>
          <w:p w:rsidR="00FA6B51" w:rsidRDefault="00FA6B51">
            <w:pPr>
              <w:jc w:val="center"/>
              <w:rPr>
                <w:sz w:val="24"/>
                <w:szCs w:val="24"/>
              </w:rPr>
            </w:pPr>
            <w:r>
              <w:rPr>
                <w:sz w:val="24"/>
                <w:szCs w:val="24"/>
              </w:rPr>
              <w:t>10</w:t>
            </w:r>
          </w:p>
        </w:tc>
        <w:tc>
          <w:tcPr>
            <w:tcW w:w="3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6B51" w:rsidRDefault="00FA6B51">
            <w:pPr>
              <w:widowControl/>
              <w:suppressAutoHyphens w:val="0"/>
              <w:autoSpaceDE w:val="0"/>
              <w:autoSpaceDN w:val="0"/>
              <w:adjustRightInd w:val="0"/>
              <w:jc w:val="both"/>
              <w:rPr>
                <w:rFonts w:eastAsiaTheme="minorHAnsi" w:cs="Times New Roman"/>
                <w:kern w:val="0"/>
                <w:sz w:val="24"/>
                <w:szCs w:val="24"/>
                <w:lang w:eastAsia="en-US" w:bidi="ar-SA"/>
              </w:rPr>
            </w:pPr>
            <w:r>
              <w:rPr>
                <w:rFonts w:eastAsiaTheme="minorHAnsi" w:cs="Times New Roman"/>
                <w:kern w:val="0"/>
                <w:sz w:val="24"/>
                <w:szCs w:val="24"/>
                <w:lang w:eastAsia="en-US" w:bidi="ar-SA"/>
              </w:rPr>
              <w:t xml:space="preserve"> Форма заявки на участие в аукционе, адрес места ее приема,  дата и время начала и окончания приема заявок на участие в аукционе</w:t>
            </w:r>
          </w:p>
        </w:tc>
        <w:tc>
          <w:tcPr>
            <w:tcW w:w="5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B51" w:rsidRDefault="00FA6B51">
            <w:pPr>
              <w:pStyle w:val="Standard"/>
              <w:tabs>
                <w:tab w:val="left" w:pos="900"/>
              </w:tabs>
              <w:jc w:val="both"/>
              <w:rPr>
                <w:color w:val="000000"/>
                <w:lang w:val="ru-RU"/>
              </w:rPr>
            </w:pPr>
            <w:r>
              <w:rPr>
                <w:lang w:val="ru-RU"/>
              </w:rPr>
              <w:t xml:space="preserve">  </w:t>
            </w:r>
            <w:proofErr w:type="spellStart"/>
            <w:r>
              <w:rPr>
                <w:color w:val="000000"/>
              </w:rPr>
              <w:t>Заявка</w:t>
            </w:r>
            <w:proofErr w:type="spellEnd"/>
            <w:r>
              <w:rPr>
                <w:color w:val="000000"/>
              </w:rPr>
              <w:t xml:space="preserve"> </w:t>
            </w:r>
            <w:r>
              <w:rPr>
                <w:color w:val="000000"/>
                <w:lang w:val="ru-RU"/>
              </w:rPr>
              <w:t>подается</w:t>
            </w:r>
            <w:r>
              <w:rPr>
                <w:color w:val="000000"/>
              </w:rPr>
              <w:t xml:space="preserve"> </w:t>
            </w:r>
            <w:proofErr w:type="spellStart"/>
            <w:r>
              <w:rPr>
                <w:color w:val="000000"/>
              </w:rPr>
              <w:t>по</w:t>
            </w:r>
            <w:proofErr w:type="spellEnd"/>
            <w:r>
              <w:rPr>
                <w:color w:val="000000"/>
              </w:rPr>
              <w:t xml:space="preserve"> </w:t>
            </w:r>
            <w:proofErr w:type="spellStart"/>
            <w:r>
              <w:rPr>
                <w:color w:val="000000"/>
              </w:rPr>
              <w:t>форме</w:t>
            </w:r>
            <w:proofErr w:type="spellEnd"/>
            <w:r>
              <w:rPr>
                <w:color w:val="000000"/>
              </w:rPr>
              <w:t xml:space="preserve"> в </w:t>
            </w:r>
            <w:proofErr w:type="spellStart"/>
            <w:r>
              <w:rPr>
                <w:color w:val="000000"/>
              </w:rPr>
              <w:t>соответствии</w:t>
            </w:r>
            <w:proofErr w:type="spellEnd"/>
            <w:r>
              <w:rPr>
                <w:color w:val="000000"/>
              </w:rPr>
              <w:t xml:space="preserve"> с </w:t>
            </w:r>
            <w:proofErr w:type="spellStart"/>
            <w:r>
              <w:rPr>
                <w:color w:val="000000"/>
              </w:rPr>
              <w:t>Приложением</w:t>
            </w:r>
            <w:proofErr w:type="spellEnd"/>
            <w:r>
              <w:rPr>
                <w:color w:val="000000"/>
              </w:rPr>
              <w:t xml:space="preserve"> № 1 к </w:t>
            </w:r>
            <w:proofErr w:type="spellStart"/>
            <w:r>
              <w:rPr>
                <w:color w:val="000000"/>
              </w:rPr>
              <w:t>извещению</w:t>
            </w:r>
            <w:proofErr w:type="spellEnd"/>
            <w:r>
              <w:rPr>
                <w:color w:val="000000"/>
              </w:rPr>
              <w:t xml:space="preserve"> (</w:t>
            </w:r>
            <w:proofErr w:type="spellStart"/>
            <w:r>
              <w:rPr>
                <w:color w:val="000000"/>
              </w:rPr>
              <w:t>см</w:t>
            </w:r>
            <w:proofErr w:type="spellEnd"/>
            <w:r>
              <w:rPr>
                <w:color w:val="000000"/>
              </w:rPr>
              <w:t xml:space="preserve">. </w:t>
            </w:r>
            <w:proofErr w:type="spellStart"/>
            <w:r>
              <w:rPr>
                <w:color w:val="000000"/>
              </w:rPr>
              <w:t>на</w:t>
            </w:r>
            <w:proofErr w:type="spellEnd"/>
            <w:r>
              <w:rPr>
                <w:color w:val="000000"/>
              </w:rPr>
              <w:t xml:space="preserve"> </w:t>
            </w:r>
            <w:proofErr w:type="spellStart"/>
            <w:r>
              <w:rPr>
                <w:color w:val="000000"/>
              </w:rPr>
              <w:t>сайте</w:t>
            </w:r>
            <w:proofErr w:type="spellEnd"/>
            <w:r>
              <w:rPr>
                <w:color w:val="000000"/>
              </w:rPr>
              <w:t> </w:t>
            </w:r>
            <w:hyperlink r:id="rId5" w:history="1">
              <w:r>
                <w:rPr>
                  <w:rStyle w:val="a3"/>
                  <w:lang w:val="en-US"/>
                </w:rPr>
                <w:t>www</w:t>
              </w:r>
              <w:r>
                <w:rPr>
                  <w:rStyle w:val="a3"/>
                </w:rPr>
                <w:t>.</w:t>
              </w:r>
              <w:proofErr w:type="spellStart"/>
              <w:r>
                <w:rPr>
                  <w:rStyle w:val="a3"/>
                  <w:lang w:val="en-US"/>
                </w:rPr>
                <w:t>torgi</w:t>
              </w:r>
              <w:proofErr w:type="spellEnd"/>
              <w:r>
                <w:rPr>
                  <w:rStyle w:val="a3"/>
                </w:rPr>
                <w:t>.</w:t>
              </w:r>
              <w:proofErr w:type="spellStart"/>
              <w:r>
                <w:rPr>
                  <w:rStyle w:val="a3"/>
                  <w:lang w:val="en-US"/>
                </w:rPr>
                <w:t>gov</w:t>
              </w:r>
              <w:proofErr w:type="spellEnd"/>
              <w:r>
                <w:rPr>
                  <w:rStyle w:val="a3"/>
                </w:rPr>
                <w:t>.</w:t>
              </w:r>
              <w:proofErr w:type="spellStart"/>
              <w:r>
                <w:rPr>
                  <w:rStyle w:val="a3"/>
                  <w:lang w:val="en-US"/>
                </w:rPr>
                <w:t>ru</w:t>
              </w:r>
              <w:proofErr w:type="spellEnd"/>
            </w:hyperlink>
            <w:r>
              <w:rPr>
                <w:color w:val="000000"/>
              </w:rPr>
              <w:t>)</w:t>
            </w:r>
            <w:r>
              <w:rPr>
                <w:color w:val="000000"/>
                <w:lang w:val="ru-RU"/>
              </w:rPr>
              <w:t xml:space="preserve"> </w:t>
            </w:r>
          </w:p>
          <w:p w:rsidR="00FA6B51" w:rsidRDefault="00FA6B51">
            <w:pPr>
              <w:pStyle w:val="Standard"/>
              <w:tabs>
                <w:tab w:val="left" w:pos="900"/>
              </w:tabs>
              <w:jc w:val="both"/>
              <w:rPr>
                <w:color w:val="000000"/>
                <w:lang w:val="ru-RU"/>
              </w:rPr>
            </w:pPr>
            <w:r>
              <w:rPr>
                <w:color w:val="000000"/>
                <w:lang w:val="ru-RU"/>
              </w:rPr>
              <w:t xml:space="preserve">Место приема заявок: электронная торговая площадка АО «Сбербанк - АСТ» (сайт </w:t>
            </w:r>
            <w:r>
              <w:t xml:space="preserve"> </w:t>
            </w:r>
            <w:r w:rsidR="00B80FD1" w:rsidRPr="00C803D3">
              <w:rPr>
                <w:shd w:val="clear" w:color="auto" w:fill="FFFFFF"/>
              </w:rPr>
              <w:t>https</w:t>
            </w:r>
            <w:r w:rsidR="00B80FD1">
              <w:rPr>
                <w:shd w:val="clear" w:color="auto" w:fill="FFFFFF"/>
              </w:rPr>
              <w:t>://</w:t>
            </w:r>
            <w:r w:rsidR="00B80FD1" w:rsidRPr="00C803D3">
              <w:rPr>
                <w:shd w:val="clear" w:color="auto" w:fill="FFFFFF"/>
              </w:rPr>
              <w:t xml:space="preserve"> </w:t>
            </w:r>
            <w:r w:rsidR="00B80FD1">
              <w:rPr>
                <w:shd w:val="clear" w:color="auto" w:fill="FFFFFF"/>
                <w:lang w:val="en-US"/>
              </w:rPr>
              <w:t>utp</w:t>
            </w:r>
            <w:r w:rsidR="00B80FD1">
              <w:rPr>
                <w:shd w:val="clear" w:color="auto" w:fill="FFFFFF"/>
              </w:rPr>
              <w:t>.</w:t>
            </w:r>
            <w:r w:rsidR="00B80FD1">
              <w:rPr>
                <w:shd w:val="clear" w:color="auto" w:fill="FFFFFF"/>
                <w:lang w:val="en-US"/>
              </w:rPr>
              <w:t>sberbank</w:t>
            </w:r>
            <w:r w:rsidR="00B80FD1">
              <w:rPr>
                <w:shd w:val="clear" w:color="auto" w:fill="FFFFFF"/>
              </w:rPr>
              <w:t>-</w:t>
            </w:r>
            <w:r w:rsidR="00B80FD1">
              <w:rPr>
                <w:shd w:val="clear" w:color="auto" w:fill="FFFFFF"/>
                <w:lang w:val="en-US"/>
              </w:rPr>
              <w:t>ast</w:t>
            </w:r>
            <w:r w:rsidR="00B80FD1">
              <w:rPr>
                <w:shd w:val="clear" w:color="auto" w:fill="FFFFFF"/>
              </w:rPr>
              <w:t>.</w:t>
            </w:r>
            <w:r w:rsidR="00B80FD1">
              <w:rPr>
                <w:shd w:val="clear" w:color="auto" w:fill="FFFFFF"/>
                <w:lang w:val="en-US"/>
              </w:rPr>
              <w:t>ru</w:t>
            </w:r>
            <w:r w:rsidR="00B80FD1">
              <w:rPr>
                <w:shd w:val="clear" w:color="auto" w:fill="FFFFFF"/>
              </w:rPr>
              <w:t>/.</w:t>
            </w:r>
            <w:r>
              <w:rPr>
                <w:color w:val="000000"/>
                <w:lang w:val="ru-RU"/>
              </w:rPr>
              <w:t>)</w:t>
            </w:r>
          </w:p>
          <w:p w:rsidR="00FA6B51" w:rsidRPr="00846E47" w:rsidRDefault="00FA6B51">
            <w:pPr>
              <w:pStyle w:val="Standard"/>
              <w:tabs>
                <w:tab w:val="left" w:pos="900"/>
              </w:tabs>
              <w:jc w:val="both"/>
              <w:rPr>
                <w:color w:val="000000" w:themeColor="text1"/>
                <w:lang w:val="ru-RU"/>
              </w:rPr>
            </w:pPr>
            <w:r>
              <w:rPr>
                <w:color w:val="000000"/>
                <w:lang w:val="ru-RU"/>
              </w:rPr>
              <w:t>Начало приема заявок</w:t>
            </w:r>
            <w:r w:rsidRPr="00846E47">
              <w:rPr>
                <w:color w:val="000000" w:themeColor="text1"/>
                <w:lang w:val="ru-RU"/>
              </w:rPr>
              <w:t xml:space="preserve">: </w:t>
            </w:r>
            <w:r w:rsidR="006839A1" w:rsidRPr="00846E47">
              <w:rPr>
                <w:color w:val="000000" w:themeColor="text1"/>
                <w:lang w:val="ru-RU"/>
              </w:rPr>
              <w:t>20 июля 2024 года 12</w:t>
            </w:r>
            <w:r w:rsidRPr="00846E47">
              <w:rPr>
                <w:color w:val="000000" w:themeColor="text1"/>
                <w:lang w:val="ru-RU"/>
              </w:rPr>
              <w:t xml:space="preserve"> часов 00 минут</w:t>
            </w:r>
          </w:p>
          <w:p w:rsidR="00FA6B51" w:rsidRPr="00846E47" w:rsidRDefault="00FA6B51">
            <w:pPr>
              <w:pStyle w:val="Standard"/>
              <w:tabs>
                <w:tab w:val="left" w:pos="900"/>
              </w:tabs>
              <w:jc w:val="both"/>
              <w:rPr>
                <w:color w:val="000000" w:themeColor="text1"/>
                <w:lang w:val="ru-RU"/>
              </w:rPr>
            </w:pPr>
            <w:r w:rsidRPr="00846E47">
              <w:rPr>
                <w:color w:val="000000" w:themeColor="text1"/>
                <w:lang w:val="ru-RU"/>
              </w:rPr>
              <w:t xml:space="preserve">Окончание приема заявок: </w:t>
            </w:r>
            <w:r w:rsidR="006839A1" w:rsidRPr="00846E47">
              <w:rPr>
                <w:color w:val="000000" w:themeColor="text1"/>
                <w:lang w:val="ru-RU"/>
              </w:rPr>
              <w:t>19</w:t>
            </w:r>
            <w:r w:rsidRPr="00846E47">
              <w:rPr>
                <w:color w:val="000000" w:themeColor="text1"/>
                <w:lang w:val="ru-RU"/>
              </w:rPr>
              <w:t xml:space="preserve"> </w:t>
            </w:r>
            <w:r w:rsidR="006839A1" w:rsidRPr="00846E47">
              <w:rPr>
                <w:color w:val="000000" w:themeColor="text1"/>
                <w:lang w:val="ru-RU"/>
              </w:rPr>
              <w:t>августа</w:t>
            </w:r>
            <w:r w:rsidRPr="00846E47">
              <w:rPr>
                <w:color w:val="000000" w:themeColor="text1"/>
                <w:lang w:val="ru-RU"/>
              </w:rPr>
              <w:t xml:space="preserve"> 2</w:t>
            </w:r>
            <w:r w:rsidR="006839A1" w:rsidRPr="00846E47">
              <w:rPr>
                <w:color w:val="000000" w:themeColor="text1"/>
                <w:lang w:val="ru-RU"/>
              </w:rPr>
              <w:t>024</w:t>
            </w:r>
            <w:r w:rsidRPr="00846E47">
              <w:rPr>
                <w:color w:val="000000" w:themeColor="text1"/>
                <w:lang w:val="ru-RU"/>
              </w:rPr>
              <w:t xml:space="preserve"> года </w:t>
            </w:r>
            <w:r w:rsidR="002D1F2C" w:rsidRPr="00846E47">
              <w:rPr>
                <w:color w:val="000000" w:themeColor="text1"/>
                <w:lang w:val="ru-RU"/>
              </w:rPr>
              <w:t>12</w:t>
            </w:r>
            <w:r w:rsidRPr="00846E47">
              <w:rPr>
                <w:color w:val="000000" w:themeColor="text1"/>
                <w:lang w:val="ru-RU"/>
              </w:rPr>
              <w:t xml:space="preserve"> часов 00 минут</w:t>
            </w:r>
          </w:p>
          <w:p w:rsidR="00FA6B51" w:rsidRDefault="00FA6B51">
            <w:pPr>
              <w:pStyle w:val="a4"/>
              <w:jc w:val="both"/>
              <w:rPr>
                <w:szCs w:val="24"/>
              </w:rPr>
            </w:pPr>
          </w:p>
        </w:tc>
      </w:tr>
      <w:tr w:rsidR="00FA6B51" w:rsidTr="00FA6B51">
        <w:trPr>
          <w:trHeight w:val="286"/>
        </w:trPr>
        <w:tc>
          <w:tcPr>
            <w:tcW w:w="4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6B51" w:rsidRDefault="00FA6B51">
            <w:r>
              <w:t>11</w:t>
            </w:r>
          </w:p>
        </w:tc>
        <w:tc>
          <w:tcPr>
            <w:tcW w:w="3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6B51" w:rsidRDefault="00FA6B51">
            <w:pPr>
              <w:widowControl/>
              <w:suppressAutoHyphens w:val="0"/>
              <w:autoSpaceDE w:val="0"/>
              <w:autoSpaceDN w:val="0"/>
              <w:adjustRightInd w:val="0"/>
              <w:jc w:val="both"/>
              <w:rPr>
                <w:rFonts w:eastAsiaTheme="minorHAnsi" w:cs="Times New Roman"/>
                <w:kern w:val="0"/>
                <w:sz w:val="24"/>
                <w:szCs w:val="24"/>
                <w:lang w:eastAsia="en-US" w:bidi="ar-SA"/>
              </w:rPr>
            </w:pPr>
            <w:r>
              <w:rPr>
                <w:rFonts w:eastAsiaTheme="minorHAnsi" w:cs="Times New Roman"/>
                <w:kern w:val="0"/>
                <w:sz w:val="24"/>
                <w:szCs w:val="24"/>
                <w:lang w:eastAsia="en-US" w:bidi="ar-SA"/>
              </w:rPr>
              <w:t>Порядок приема заявок</w:t>
            </w:r>
          </w:p>
        </w:tc>
        <w:tc>
          <w:tcPr>
            <w:tcW w:w="5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6B51" w:rsidRDefault="00FA6B51">
            <w:pPr>
              <w:ind w:left="14"/>
              <w:jc w:val="both"/>
              <w:rPr>
                <w:sz w:val="24"/>
                <w:szCs w:val="24"/>
              </w:rPr>
            </w:pPr>
            <w:r>
              <w:rPr>
                <w:sz w:val="24"/>
                <w:szCs w:val="24"/>
              </w:rPr>
              <w:t>Заявка подаётся оператору электронной площадки (далее - Оператор) по установленной форме с приложением электронных образов документов (документов на бумажном носителе, преобразованных в электронно-цифровую форму путём сканирования с сохранением их реквизитов), указанных в настоящем извещении. Одно лицо имеет право подать только 1 (одну) заявку. Заявки могут быть поданы на электронную площадку Оператора с даты и времени начала подачи (приёма) заявок до даты и времени окончания подачи (приёма) заявок, указанных в настоящем извещении. Заявки с прилагаемыми к ним документами, а также предложения о цене арендной платы за земельный участок (при проведен</w:t>
            </w:r>
            <w:proofErr w:type="gramStart"/>
            <w:r>
              <w:rPr>
                <w:sz w:val="24"/>
                <w:szCs w:val="24"/>
              </w:rPr>
              <w:t>ии ау</w:t>
            </w:r>
            <w:proofErr w:type="gramEnd"/>
            <w:r>
              <w:rPr>
                <w:sz w:val="24"/>
                <w:szCs w:val="24"/>
              </w:rPr>
              <w:t>кциона на право заключения договора аренды земельного участка), поданные с нарушением установленного срока, на электронной площадке не регистрируются. Претендент вправе не позднее дня окончания приема заявок отозвать заявку путем направления уведомления об отзыве заявки на электронную площадку.</w:t>
            </w:r>
          </w:p>
        </w:tc>
      </w:tr>
      <w:tr w:rsidR="00FA6B51" w:rsidTr="00FA6B51">
        <w:trPr>
          <w:trHeight w:val="286"/>
        </w:trPr>
        <w:tc>
          <w:tcPr>
            <w:tcW w:w="4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6B51" w:rsidRDefault="00FA6B51">
            <w:pPr>
              <w:jc w:val="center"/>
            </w:pPr>
            <w:r>
              <w:t>12</w:t>
            </w:r>
          </w:p>
        </w:tc>
        <w:tc>
          <w:tcPr>
            <w:tcW w:w="3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6B51" w:rsidRDefault="00FA6B51">
            <w:pPr>
              <w:widowControl/>
              <w:suppressAutoHyphens w:val="0"/>
              <w:autoSpaceDE w:val="0"/>
              <w:autoSpaceDN w:val="0"/>
              <w:adjustRightInd w:val="0"/>
              <w:jc w:val="both"/>
              <w:rPr>
                <w:rFonts w:eastAsiaTheme="minorHAnsi" w:cs="Times New Roman"/>
                <w:kern w:val="0"/>
                <w:lang w:eastAsia="en-US" w:bidi="ar-SA"/>
              </w:rPr>
            </w:pPr>
            <w:r>
              <w:rPr>
                <w:rFonts w:eastAsiaTheme="minorHAnsi" w:cs="Times New Roman"/>
                <w:kern w:val="0"/>
                <w:lang w:eastAsia="en-US" w:bidi="ar-SA"/>
              </w:rPr>
              <w:t>Порядок регистрации на электронной площадке:</w:t>
            </w:r>
          </w:p>
        </w:tc>
        <w:tc>
          <w:tcPr>
            <w:tcW w:w="5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B51" w:rsidRDefault="00FA6B51">
            <w:pPr>
              <w:rPr>
                <w:sz w:val="24"/>
                <w:szCs w:val="24"/>
                <w:shd w:val="clear" w:color="auto" w:fill="FFFFFF"/>
              </w:rPr>
            </w:pPr>
            <w:r>
              <w:rPr>
                <w:sz w:val="24"/>
                <w:szCs w:val="24"/>
                <w:shd w:val="clear" w:color="auto" w:fill="FFFFFF"/>
              </w:rPr>
              <w:t xml:space="preserve">Для обеспечения доступа к участию в аукционе претендентам необходимо пройти процедуру регистрации с применение электронной подписи, которая оформлена в соответствии с требованиями действующего законодательства. Регистрация осуществляется в соответствии с регламентом </w:t>
            </w:r>
            <w:r>
              <w:rPr>
                <w:sz w:val="24"/>
                <w:szCs w:val="24"/>
                <w:shd w:val="clear" w:color="auto" w:fill="FFFFFF"/>
              </w:rPr>
              <w:lastRenderedPageBreak/>
              <w:t>электронной площадки оператора. Инструкции по регистрации расположены по адресу</w:t>
            </w:r>
            <w:r w:rsidR="00C803D3">
              <w:t xml:space="preserve"> </w:t>
            </w:r>
            <w:r w:rsidR="00C803D3" w:rsidRPr="00C803D3">
              <w:rPr>
                <w:sz w:val="24"/>
                <w:szCs w:val="24"/>
                <w:shd w:val="clear" w:color="auto" w:fill="FFFFFF"/>
              </w:rPr>
              <w:t>https</w:t>
            </w:r>
            <w:r>
              <w:rPr>
                <w:sz w:val="24"/>
                <w:szCs w:val="24"/>
                <w:shd w:val="clear" w:color="auto" w:fill="FFFFFF"/>
              </w:rPr>
              <w:t>://</w:t>
            </w:r>
            <w:r w:rsidR="00C803D3" w:rsidRPr="00C803D3">
              <w:rPr>
                <w:sz w:val="24"/>
                <w:szCs w:val="24"/>
                <w:shd w:val="clear" w:color="auto" w:fill="FFFFFF"/>
              </w:rPr>
              <w:t xml:space="preserve"> </w:t>
            </w:r>
            <w:proofErr w:type="spellStart"/>
            <w:r w:rsidR="00C803D3">
              <w:rPr>
                <w:sz w:val="24"/>
                <w:szCs w:val="24"/>
                <w:shd w:val="clear" w:color="auto" w:fill="FFFFFF"/>
                <w:lang w:val="en-US"/>
              </w:rPr>
              <w:t>utp</w:t>
            </w:r>
            <w:proofErr w:type="spellEnd"/>
            <w:r w:rsidR="00C803D3">
              <w:rPr>
                <w:sz w:val="24"/>
                <w:szCs w:val="24"/>
                <w:shd w:val="clear" w:color="auto" w:fill="FFFFFF"/>
              </w:rPr>
              <w:t>.</w:t>
            </w:r>
            <w:proofErr w:type="spellStart"/>
            <w:r>
              <w:rPr>
                <w:sz w:val="24"/>
                <w:szCs w:val="24"/>
                <w:shd w:val="clear" w:color="auto" w:fill="FFFFFF"/>
                <w:lang w:val="en-US"/>
              </w:rPr>
              <w:t>sberbank</w:t>
            </w:r>
            <w:proofErr w:type="spellEnd"/>
            <w:r>
              <w:rPr>
                <w:sz w:val="24"/>
                <w:szCs w:val="24"/>
                <w:shd w:val="clear" w:color="auto" w:fill="FFFFFF"/>
              </w:rPr>
              <w:t>-</w:t>
            </w:r>
            <w:proofErr w:type="spellStart"/>
            <w:r>
              <w:rPr>
                <w:sz w:val="24"/>
                <w:szCs w:val="24"/>
                <w:shd w:val="clear" w:color="auto" w:fill="FFFFFF"/>
                <w:lang w:val="en-US"/>
              </w:rPr>
              <w:t>ast</w:t>
            </w:r>
            <w:proofErr w:type="spellEnd"/>
            <w:r>
              <w:rPr>
                <w:sz w:val="24"/>
                <w:szCs w:val="24"/>
                <w:shd w:val="clear" w:color="auto" w:fill="FFFFFF"/>
              </w:rPr>
              <w:t>.</w:t>
            </w:r>
            <w:proofErr w:type="spellStart"/>
            <w:r>
              <w:rPr>
                <w:sz w:val="24"/>
                <w:szCs w:val="24"/>
                <w:shd w:val="clear" w:color="auto" w:fill="FFFFFF"/>
                <w:lang w:val="en-US"/>
              </w:rPr>
              <w:t>ru</w:t>
            </w:r>
            <w:proofErr w:type="spellEnd"/>
            <w:r>
              <w:rPr>
                <w:sz w:val="24"/>
                <w:szCs w:val="24"/>
                <w:shd w:val="clear" w:color="auto" w:fill="FFFFFF"/>
              </w:rPr>
              <w:t xml:space="preserve">/. Дата и время регистрации на электронной площадке Оператора претендентов на участие в аукционе </w:t>
            </w:r>
            <w:r>
              <w:rPr>
                <w:sz w:val="24"/>
                <w:szCs w:val="24"/>
              </w:rPr>
              <w:t>на право заключения договора аренды</w:t>
            </w:r>
            <w:r>
              <w:rPr>
                <w:sz w:val="24"/>
                <w:szCs w:val="24"/>
                <w:shd w:val="clear" w:color="auto" w:fill="FFFFFF"/>
              </w:rPr>
              <w:t xml:space="preserve"> земельного участка осуществляется ежедневно, круглосуточно, но не позднее даты и времени окончания подачи (приема) заявок. Регистрация на электронной площадке Оператора осуществляется без взимания платы. Регистрации на электронной площадке Оператора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FA6B51" w:rsidRDefault="00FA6B51">
            <w:pPr>
              <w:pStyle w:val="Standard"/>
              <w:tabs>
                <w:tab w:val="left" w:pos="900"/>
              </w:tabs>
              <w:jc w:val="both"/>
              <w:rPr>
                <w:lang w:val="ru-RU"/>
              </w:rPr>
            </w:pPr>
          </w:p>
        </w:tc>
      </w:tr>
      <w:tr w:rsidR="00FA6B51" w:rsidTr="00FA6B51">
        <w:trPr>
          <w:trHeight w:val="286"/>
        </w:trPr>
        <w:tc>
          <w:tcPr>
            <w:tcW w:w="4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6B51" w:rsidRDefault="00FA6B51">
            <w:pPr>
              <w:jc w:val="center"/>
            </w:pPr>
            <w:r>
              <w:lastRenderedPageBreak/>
              <w:t>13</w:t>
            </w:r>
          </w:p>
        </w:tc>
        <w:tc>
          <w:tcPr>
            <w:tcW w:w="3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6B51" w:rsidRDefault="00FA6B51">
            <w:pPr>
              <w:widowControl/>
              <w:suppressAutoHyphens w:val="0"/>
              <w:autoSpaceDE w:val="0"/>
              <w:autoSpaceDN w:val="0"/>
              <w:adjustRightInd w:val="0"/>
              <w:jc w:val="both"/>
              <w:rPr>
                <w:rFonts w:eastAsiaTheme="minorHAnsi" w:cs="Times New Roman"/>
                <w:kern w:val="0"/>
                <w:lang w:eastAsia="en-US" w:bidi="ar-SA"/>
              </w:rPr>
            </w:pPr>
            <w:r>
              <w:rPr>
                <w:rFonts w:eastAsiaTheme="minorHAnsi" w:cs="Times New Roman"/>
                <w:kern w:val="0"/>
                <w:lang w:eastAsia="en-US" w:bidi="ar-SA"/>
              </w:rPr>
              <w:t>Перечень представляемых претендентами документов</w:t>
            </w:r>
          </w:p>
        </w:tc>
        <w:tc>
          <w:tcPr>
            <w:tcW w:w="5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B51" w:rsidRDefault="00FA6B51">
            <w:pPr>
              <w:pStyle w:val="a4"/>
            </w:pPr>
            <w:r>
              <w:t>1) заявку на участие в аукционе установленной формы;</w:t>
            </w:r>
          </w:p>
          <w:p w:rsidR="00FA6B51" w:rsidRDefault="00FA6B51">
            <w:pPr>
              <w:pStyle w:val="a4"/>
            </w:pPr>
            <w:r>
              <w:t>2) копии документов,  удостоверяющих личность заявителя (для граждан);</w:t>
            </w:r>
          </w:p>
          <w:p w:rsidR="00FA6B51" w:rsidRDefault="00FA6B51">
            <w:pPr>
              <w:pStyle w:val="a4"/>
            </w:pPr>
            <w: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FA6B51" w:rsidRDefault="00FA6B51">
            <w:pPr>
              <w:pStyle w:val="a4"/>
            </w:pPr>
            <w:r>
              <w:t>4) документы, подтверждающие внесение задатка.</w:t>
            </w:r>
          </w:p>
          <w:p w:rsidR="00FA6B51" w:rsidRDefault="00FA6B51">
            <w:pPr>
              <w:pStyle w:val="Standard"/>
              <w:tabs>
                <w:tab w:val="left" w:pos="900"/>
              </w:tabs>
              <w:jc w:val="both"/>
              <w:rPr>
                <w:lang w:val="ru-RU"/>
              </w:rPr>
            </w:pPr>
          </w:p>
        </w:tc>
      </w:tr>
      <w:tr w:rsidR="00FA6B51" w:rsidTr="00FA6B51">
        <w:trPr>
          <w:trHeight w:val="286"/>
        </w:trPr>
        <w:tc>
          <w:tcPr>
            <w:tcW w:w="4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6B51" w:rsidRDefault="00FA6B51">
            <w:pPr>
              <w:jc w:val="center"/>
            </w:pPr>
            <w:r>
              <w:t>14</w:t>
            </w:r>
          </w:p>
        </w:tc>
        <w:tc>
          <w:tcPr>
            <w:tcW w:w="3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6B51" w:rsidRDefault="00FA6B51">
            <w:pPr>
              <w:pStyle w:val="western"/>
              <w:spacing w:line="60" w:lineRule="atLeast"/>
            </w:pPr>
            <w:r>
              <w:t>Срок и порядок внесения задатка:</w:t>
            </w:r>
          </w:p>
        </w:tc>
        <w:tc>
          <w:tcPr>
            <w:tcW w:w="5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6B51" w:rsidRDefault="00FA6B51">
            <w:pPr>
              <w:pStyle w:val="a4"/>
              <w:ind w:right="45"/>
              <w:rPr>
                <w:rFonts w:cs="Tahoma"/>
                <w:sz w:val="22"/>
                <w:szCs w:val="22"/>
              </w:rPr>
            </w:pPr>
            <w:r>
              <w:rPr>
                <w:rFonts w:cs="Tahoma"/>
                <w:color w:val="00000A"/>
                <w:sz w:val="22"/>
                <w:szCs w:val="22"/>
              </w:rPr>
              <w:t>Для участия в аукционе претенденты вносят задаток на расчётный счёт Оператора:</w:t>
            </w:r>
          </w:p>
          <w:p w:rsidR="00FA6B51" w:rsidRDefault="00FA6B51">
            <w:pPr>
              <w:pStyle w:val="a4"/>
              <w:ind w:right="45"/>
              <w:rPr>
                <w:rFonts w:cs="Tahoma"/>
                <w:b/>
                <w:color w:val="00000A"/>
                <w:sz w:val="22"/>
                <w:szCs w:val="22"/>
              </w:rPr>
            </w:pPr>
            <w:r>
              <w:rPr>
                <w:rFonts w:cs="Tahoma"/>
                <w:b/>
                <w:color w:val="00000A"/>
                <w:sz w:val="22"/>
                <w:szCs w:val="22"/>
              </w:rPr>
              <w:t>Получатель:</w:t>
            </w:r>
          </w:p>
          <w:p w:rsidR="00FA6B51" w:rsidRDefault="00FA6B51">
            <w:pPr>
              <w:pStyle w:val="a4"/>
              <w:ind w:right="45"/>
              <w:rPr>
                <w:rFonts w:cs="Tahoma"/>
                <w:color w:val="00000A"/>
                <w:sz w:val="22"/>
                <w:szCs w:val="22"/>
              </w:rPr>
            </w:pPr>
            <w:r>
              <w:rPr>
                <w:rFonts w:cs="Tahoma"/>
                <w:color w:val="00000A"/>
                <w:sz w:val="22"/>
                <w:szCs w:val="22"/>
              </w:rPr>
              <w:t xml:space="preserve">Наименование: </w:t>
            </w:r>
            <w:r>
              <w:rPr>
                <w:rFonts w:cs="Tahoma"/>
                <w:sz w:val="22"/>
                <w:szCs w:val="22"/>
              </w:rPr>
              <w:t>АО "</w:t>
            </w:r>
            <w:proofErr w:type="spellStart"/>
            <w:r>
              <w:rPr>
                <w:rFonts w:cs="Tahoma"/>
                <w:sz w:val="22"/>
                <w:szCs w:val="22"/>
              </w:rPr>
              <w:t>Сбербанк-АСТ</w:t>
            </w:r>
            <w:proofErr w:type="spellEnd"/>
            <w:r>
              <w:rPr>
                <w:rFonts w:cs="Tahoma"/>
                <w:sz w:val="22"/>
                <w:szCs w:val="22"/>
              </w:rPr>
              <w:t>"</w:t>
            </w:r>
          </w:p>
          <w:p w:rsidR="00FA6B51" w:rsidRDefault="00FA6B51">
            <w:pPr>
              <w:pStyle w:val="a4"/>
              <w:ind w:right="45"/>
              <w:rPr>
                <w:rFonts w:cs="Tahoma"/>
                <w:sz w:val="22"/>
                <w:szCs w:val="22"/>
              </w:rPr>
            </w:pPr>
            <w:r>
              <w:rPr>
                <w:rFonts w:cs="Tahoma"/>
                <w:color w:val="00000A"/>
                <w:sz w:val="22"/>
                <w:szCs w:val="22"/>
              </w:rPr>
              <w:t xml:space="preserve">ИНН: </w:t>
            </w:r>
            <w:r>
              <w:rPr>
                <w:rFonts w:cs="Tahoma"/>
                <w:sz w:val="22"/>
                <w:szCs w:val="22"/>
              </w:rPr>
              <w:t>7707308480</w:t>
            </w:r>
          </w:p>
          <w:p w:rsidR="00FA6B51" w:rsidRDefault="00FA6B51">
            <w:pPr>
              <w:pStyle w:val="a4"/>
              <w:ind w:right="45"/>
              <w:rPr>
                <w:rFonts w:cs="Tahoma"/>
                <w:sz w:val="22"/>
                <w:szCs w:val="22"/>
              </w:rPr>
            </w:pPr>
            <w:r>
              <w:rPr>
                <w:rFonts w:cs="Tahoma"/>
                <w:color w:val="00000A"/>
                <w:sz w:val="22"/>
                <w:szCs w:val="22"/>
              </w:rPr>
              <w:t xml:space="preserve">КПП: </w:t>
            </w:r>
            <w:r>
              <w:rPr>
                <w:rFonts w:cs="Tahoma"/>
                <w:sz w:val="22"/>
                <w:szCs w:val="22"/>
              </w:rPr>
              <w:t>770401001</w:t>
            </w:r>
          </w:p>
          <w:p w:rsidR="00FA6B51" w:rsidRDefault="00FA6B51">
            <w:pPr>
              <w:pStyle w:val="a4"/>
              <w:ind w:right="45"/>
              <w:rPr>
                <w:rFonts w:cs="Tahoma"/>
                <w:sz w:val="22"/>
                <w:szCs w:val="22"/>
              </w:rPr>
            </w:pPr>
            <w:r>
              <w:rPr>
                <w:rFonts w:cs="Tahoma"/>
                <w:color w:val="00000A"/>
                <w:sz w:val="22"/>
                <w:szCs w:val="22"/>
              </w:rPr>
              <w:t xml:space="preserve">Расчётный счёт: </w:t>
            </w:r>
            <w:r>
              <w:rPr>
                <w:rFonts w:cs="Tahoma"/>
                <w:sz w:val="22"/>
                <w:szCs w:val="22"/>
              </w:rPr>
              <w:t>40702810300020038047</w:t>
            </w:r>
          </w:p>
          <w:p w:rsidR="00FA6B51" w:rsidRDefault="00FA6B51">
            <w:pPr>
              <w:pStyle w:val="a4"/>
              <w:ind w:right="45"/>
              <w:rPr>
                <w:rFonts w:cs="Tahoma"/>
                <w:b/>
                <w:sz w:val="22"/>
                <w:szCs w:val="22"/>
              </w:rPr>
            </w:pPr>
            <w:r>
              <w:rPr>
                <w:rFonts w:cs="Tahoma"/>
                <w:b/>
                <w:sz w:val="22"/>
                <w:szCs w:val="22"/>
              </w:rPr>
              <w:t>Банк получателя:</w:t>
            </w:r>
          </w:p>
          <w:p w:rsidR="00FA6B51" w:rsidRDefault="00FA6B51">
            <w:pPr>
              <w:pStyle w:val="a4"/>
              <w:ind w:right="45"/>
              <w:rPr>
                <w:rFonts w:cs="Tahoma"/>
                <w:sz w:val="22"/>
                <w:szCs w:val="22"/>
              </w:rPr>
            </w:pPr>
            <w:r>
              <w:rPr>
                <w:rFonts w:cs="Tahoma"/>
                <w:color w:val="00000A"/>
                <w:sz w:val="22"/>
                <w:szCs w:val="22"/>
              </w:rPr>
              <w:t xml:space="preserve">Наименование банка: </w:t>
            </w:r>
            <w:r>
              <w:rPr>
                <w:rFonts w:cs="Tahoma"/>
                <w:sz w:val="22"/>
                <w:szCs w:val="22"/>
              </w:rPr>
              <w:t>ПАО "СБЕРБАНК РОССИИ" Г. МОСКВА</w:t>
            </w:r>
          </w:p>
          <w:p w:rsidR="00FA6B51" w:rsidRDefault="00FA6B51">
            <w:pPr>
              <w:pStyle w:val="a4"/>
              <w:ind w:right="45"/>
              <w:rPr>
                <w:rFonts w:cs="Tahoma"/>
                <w:sz w:val="22"/>
                <w:szCs w:val="22"/>
              </w:rPr>
            </w:pPr>
            <w:r>
              <w:rPr>
                <w:rFonts w:cs="Tahoma"/>
                <w:color w:val="00000A"/>
                <w:sz w:val="22"/>
                <w:szCs w:val="22"/>
              </w:rPr>
              <w:t xml:space="preserve">БИК: </w:t>
            </w:r>
            <w:r>
              <w:rPr>
                <w:rFonts w:cs="Tahoma"/>
                <w:sz w:val="22"/>
                <w:szCs w:val="22"/>
              </w:rPr>
              <w:t>044525225</w:t>
            </w:r>
            <w:r>
              <w:rPr>
                <w:rFonts w:cs="Tahoma"/>
                <w:color w:val="00000A"/>
                <w:sz w:val="22"/>
                <w:szCs w:val="22"/>
              </w:rPr>
              <w:t xml:space="preserve"> </w:t>
            </w:r>
          </w:p>
          <w:p w:rsidR="00FA6B51" w:rsidRDefault="00FA6B51">
            <w:pPr>
              <w:pStyle w:val="a4"/>
              <w:ind w:right="45"/>
              <w:rPr>
                <w:rFonts w:cs="Tahoma"/>
                <w:sz w:val="22"/>
                <w:szCs w:val="22"/>
              </w:rPr>
            </w:pPr>
            <w:r>
              <w:rPr>
                <w:rFonts w:cs="Tahoma"/>
                <w:color w:val="00000A"/>
                <w:sz w:val="22"/>
                <w:szCs w:val="22"/>
              </w:rPr>
              <w:t xml:space="preserve">Корреспондентский счёт: </w:t>
            </w:r>
            <w:r>
              <w:rPr>
                <w:rFonts w:cs="Tahoma"/>
                <w:sz w:val="22"/>
                <w:szCs w:val="22"/>
              </w:rPr>
              <w:t>30101810400000000225</w:t>
            </w:r>
          </w:p>
          <w:p w:rsidR="00FA6B51" w:rsidRDefault="00FA6B51">
            <w:pPr>
              <w:pStyle w:val="a4"/>
              <w:ind w:right="45"/>
              <w:rPr>
                <w:rFonts w:cs="Tahoma"/>
                <w:sz w:val="22"/>
                <w:szCs w:val="22"/>
              </w:rPr>
            </w:pPr>
            <w:r>
              <w:rPr>
                <w:rFonts w:cs="Tahoma"/>
                <w:color w:val="00000A"/>
                <w:sz w:val="22"/>
                <w:szCs w:val="22"/>
              </w:rPr>
              <w:t>Назначение платежа: перечисление денежных сре</w:t>
            </w:r>
            <w:proofErr w:type="gramStart"/>
            <w:r>
              <w:rPr>
                <w:rFonts w:cs="Tahoma"/>
                <w:color w:val="00000A"/>
                <w:sz w:val="22"/>
                <w:szCs w:val="22"/>
              </w:rPr>
              <w:t>дств в к</w:t>
            </w:r>
            <w:proofErr w:type="gramEnd"/>
            <w:r>
              <w:rPr>
                <w:rFonts w:cs="Tahoma"/>
                <w:color w:val="00000A"/>
                <w:sz w:val="22"/>
                <w:szCs w:val="22"/>
              </w:rPr>
              <w:t>ачестве задатка (ИНН плательщика), НДС не облагается.</w:t>
            </w:r>
          </w:p>
          <w:p w:rsidR="00FA6B51" w:rsidRDefault="00FA6B51">
            <w:pPr>
              <w:pStyle w:val="a4"/>
              <w:spacing w:before="100" w:after="100" w:line="60" w:lineRule="atLeast"/>
              <w:ind w:right="43"/>
              <w:rPr>
                <w:rFonts w:cs="Tahoma"/>
                <w:sz w:val="22"/>
                <w:szCs w:val="22"/>
              </w:rPr>
            </w:pPr>
            <w:r>
              <w:rPr>
                <w:rFonts w:cs="Tahoma"/>
                <w:color w:val="00000A"/>
                <w:szCs w:val="24"/>
              </w:rPr>
              <w:t>Задаток должен поступить на счёт Оператора не позднее даты и времени окончания подачи заявок</w:t>
            </w:r>
            <w:r>
              <w:rPr>
                <w:rFonts w:cs="Tahoma"/>
                <w:color w:val="00000A"/>
                <w:sz w:val="22"/>
                <w:szCs w:val="22"/>
              </w:rPr>
              <w:t>.</w:t>
            </w:r>
          </w:p>
        </w:tc>
      </w:tr>
      <w:tr w:rsidR="00FA6B51" w:rsidTr="00FA6B51">
        <w:trPr>
          <w:trHeight w:val="286"/>
        </w:trPr>
        <w:tc>
          <w:tcPr>
            <w:tcW w:w="4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6B51" w:rsidRDefault="00FA6B51">
            <w:pPr>
              <w:jc w:val="center"/>
            </w:pPr>
            <w:r>
              <w:t>15</w:t>
            </w:r>
          </w:p>
        </w:tc>
        <w:tc>
          <w:tcPr>
            <w:tcW w:w="3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6B51" w:rsidRDefault="00FA6B51">
            <w:pPr>
              <w:pStyle w:val="western"/>
              <w:spacing w:line="60" w:lineRule="atLeast"/>
            </w:pPr>
            <w:r>
              <w:t>Условия договора о задатке:</w:t>
            </w:r>
          </w:p>
        </w:tc>
        <w:tc>
          <w:tcPr>
            <w:tcW w:w="5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6B51" w:rsidRDefault="00FA6B51">
            <w:pPr>
              <w:pStyle w:val="western"/>
              <w:spacing w:after="0" w:afterAutospacing="0"/>
              <w:jc w:val="both"/>
              <w:rPr>
                <w:sz w:val="24"/>
                <w:szCs w:val="24"/>
              </w:rPr>
            </w:pPr>
            <w:r>
              <w:rPr>
                <w:sz w:val="24"/>
                <w:szCs w:val="24"/>
              </w:rPr>
              <w:t>Лицам, перечислившим задаток для участия в аукционе на право заключения договора аренды земельного участка, за исключением победителя, денежные средства возвращаются в течение 3 (трех) календарных дней со дня подведения итогов аукциона;</w:t>
            </w:r>
          </w:p>
          <w:p w:rsidR="00FA6B51" w:rsidRDefault="00FA6B51">
            <w:pPr>
              <w:pStyle w:val="western"/>
              <w:spacing w:line="60" w:lineRule="atLeast"/>
              <w:jc w:val="both"/>
            </w:pPr>
            <w:r>
              <w:rPr>
                <w:sz w:val="24"/>
                <w:szCs w:val="24"/>
              </w:rPr>
              <w:t xml:space="preserve">Задаток победителя аукциона засчитывается в оплату земельного участка и подлежит </w:t>
            </w:r>
            <w:r>
              <w:rPr>
                <w:sz w:val="24"/>
                <w:szCs w:val="24"/>
              </w:rPr>
              <w:lastRenderedPageBreak/>
              <w:t xml:space="preserve">перечислению продавцом в установленном порядке в бюджет Солигаличского муниципального округа Костромской области. При уклонении или отказе победителя аукциона от заключения в установленный срок договора аренды земельного участка задаток ему не </w:t>
            </w:r>
            <w:proofErr w:type="gramStart"/>
            <w:r>
              <w:rPr>
                <w:sz w:val="24"/>
                <w:szCs w:val="24"/>
              </w:rPr>
              <w:t>возвращается</w:t>
            </w:r>
            <w:proofErr w:type="gramEnd"/>
            <w:r>
              <w:rPr>
                <w:sz w:val="24"/>
                <w:szCs w:val="24"/>
              </w:rPr>
              <w:t xml:space="preserve"> и он утрачивает право на заключение договора аренды. Претендент несёт риск несвоевременного поступления денежных средств в оплату задатка. Данное сообщение является публичной офертой для заключения договора о задатке в соответствии со статьёй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заключённым в письменной форме.</w:t>
            </w:r>
          </w:p>
        </w:tc>
      </w:tr>
      <w:tr w:rsidR="00FA6B51" w:rsidTr="00FA6B51">
        <w:trPr>
          <w:trHeight w:val="410"/>
        </w:trPr>
        <w:tc>
          <w:tcPr>
            <w:tcW w:w="4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6B51" w:rsidRDefault="00FA6B51">
            <w:pPr>
              <w:jc w:val="center"/>
            </w:pPr>
            <w:r>
              <w:lastRenderedPageBreak/>
              <w:t>16</w:t>
            </w:r>
          </w:p>
        </w:tc>
        <w:tc>
          <w:tcPr>
            <w:tcW w:w="3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6B51" w:rsidRPr="00FA6B51" w:rsidRDefault="00FA6B51">
            <w:pPr>
              <w:widowControl/>
              <w:suppressAutoHyphens w:val="0"/>
              <w:autoSpaceDE w:val="0"/>
              <w:autoSpaceDN w:val="0"/>
              <w:adjustRightInd w:val="0"/>
              <w:jc w:val="both"/>
              <w:rPr>
                <w:rFonts w:eastAsiaTheme="minorHAnsi" w:cs="Times New Roman"/>
                <w:kern w:val="0"/>
                <w:sz w:val="24"/>
                <w:szCs w:val="24"/>
                <w:lang w:eastAsia="en-US" w:bidi="ar-SA"/>
              </w:rPr>
            </w:pPr>
            <w:r w:rsidRPr="00FA6B51">
              <w:rPr>
                <w:rStyle w:val="11"/>
                <w:rFonts w:ascii="Times New Roman" w:hAnsi="Times New Roman" w:cs="Times New Roman"/>
                <w:sz w:val="24"/>
                <w:szCs w:val="24"/>
              </w:rPr>
              <w:t>Порядок определения участников аукциона:</w:t>
            </w:r>
          </w:p>
        </w:tc>
        <w:tc>
          <w:tcPr>
            <w:tcW w:w="5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6B51" w:rsidRDefault="00FA6B51" w:rsidP="00A048FE">
            <w:pPr>
              <w:pStyle w:val="a4"/>
              <w:ind w:left="-108" w:firstLine="141"/>
              <w:rPr>
                <w:rFonts w:cs="Times New Roman"/>
                <w:szCs w:val="24"/>
              </w:rPr>
            </w:pPr>
            <w:r>
              <w:rPr>
                <w:szCs w:val="24"/>
              </w:rPr>
              <w:t xml:space="preserve">Определение участников аукциона </w:t>
            </w:r>
            <w:r w:rsidRPr="00E52CE0">
              <w:rPr>
                <w:color w:val="000000" w:themeColor="text1"/>
                <w:szCs w:val="24"/>
              </w:rPr>
              <w:t xml:space="preserve">состоится  </w:t>
            </w:r>
            <w:r w:rsidR="00A048FE" w:rsidRPr="00E52CE0">
              <w:rPr>
                <w:color w:val="000000" w:themeColor="text1"/>
                <w:szCs w:val="24"/>
              </w:rPr>
              <w:t>20</w:t>
            </w:r>
            <w:r w:rsidRPr="00E52CE0">
              <w:rPr>
                <w:color w:val="000000" w:themeColor="text1"/>
                <w:szCs w:val="24"/>
              </w:rPr>
              <w:t xml:space="preserve"> </w:t>
            </w:r>
            <w:r w:rsidR="00A048FE" w:rsidRPr="00E52CE0">
              <w:rPr>
                <w:color w:val="000000" w:themeColor="text1"/>
                <w:szCs w:val="24"/>
              </w:rPr>
              <w:t>августа  2024 года в 10</w:t>
            </w:r>
            <w:r w:rsidRPr="00E52CE0">
              <w:rPr>
                <w:color w:val="000000" w:themeColor="text1"/>
                <w:szCs w:val="24"/>
              </w:rPr>
              <w:t xml:space="preserve"> часов 00 мину</w:t>
            </w:r>
            <w:r>
              <w:rPr>
                <w:szCs w:val="24"/>
              </w:rPr>
              <w:t>т по московскому времени. В день определения участников, указанный в информационном сообщении о проведен</w:t>
            </w:r>
            <w:proofErr w:type="gramStart"/>
            <w:r>
              <w:rPr>
                <w:szCs w:val="24"/>
              </w:rPr>
              <w:t>ии ау</w:t>
            </w:r>
            <w:proofErr w:type="gramEnd"/>
            <w:r>
              <w:rPr>
                <w:szCs w:val="24"/>
              </w:rPr>
              <w:t xml:space="preserve">кциона, Оператор через «личный кабинет» продавца обеспечивает доступ продавца к поданным претендентами заявкам и документам, а также к журналу приёма заявок. </w:t>
            </w:r>
            <w:r>
              <w:rPr>
                <w:color w:val="000000"/>
                <w:szCs w:val="24"/>
                <w:shd w:val="clear" w:color="auto" w:fill="FFFFFF"/>
              </w:rPr>
              <w:t xml:space="preserve">Срок рассмотрения заявок на участие в аукционе не может превышать два рабочих дня </w:t>
            </w:r>
            <w:proofErr w:type="gramStart"/>
            <w:r>
              <w:rPr>
                <w:color w:val="000000"/>
                <w:szCs w:val="24"/>
                <w:shd w:val="clear" w:color="auto" w:fill="FFFFFF"/>
              </w:rPr>
              <w:t>с даты окончания</w:t>
            </w:r>
            <w:proofErr w:type="gramEnd"/>
            <w:r>
              <w:rPr>
                <w:color w:val="000000"/>
                <w:szCs w:val="24"/>
                <w:shd w:val="clear" w:color="auto" w:fill="FFFFFF"/>
              </w:rPr>
              <w:t xml:space="preserve"> срока приема документов</w:t>
            </w:r>
            <w:r>
              <w:rPr>
                <w:szCs w:val="24"/>
              </w:rPr>
              <w:t xml:space="preserve">. </w:t>
            </w:r>
            <w:proofErr w:type="gramStart"/>
            <w:r>
              <w:rPr>
                <w:szCs w:val="24"/>
              </w:rPr>
              <w:t>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отказа.</w:t>
            </w:r>
            <w:proofErr w:type="gramEnd"/>
            <w:r>
              <w:rPr>
                <w:szCs w:val="24"/>
              </w:rPr>
              <w:t xml:space="preserve">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конкурса с указанием оснований отказа. 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определённом Правительством Российской Федерации, а также на сайте продавца в сети «Интернет».</w:t>
            </w:r>
          </w:p>
        </w:tc>
      </w:tr>
      <w:tr w:rsidR="00FA6B51" w:rsidTr="00FA6B51">
        <w:trPr>
          <w:trHeight w:val="410"/>
        </w:trPr>
        <w:tc>
          <w:tcPr>
            <w:tcW w:w="4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6B51" w:rsidRDefault="00FA6B51">
            <w:pPr>
              <w:jc w:val="center"/>
            </w:pPr>
            <w:r>
              <w:t>17</w:t>
            </w:r>
          </w:p>
        </w:tc>
        <w:tc>
          <w:tcPr>
            <w:tcW w:w="3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6B51" w:rsidRDefault="00FA6B51">
            <w:pPr>
              <w:pStyle w:val="western"/>
              <w:spacing w:line="60" w:lineRule="atLeast"/>
            </w:pPr>
            <w:r>
              <w:t>Дата и время подведения итогов аукциона:</w:t>
            </w:r>
          </w:p>
        </w:tc>
        <w:tc>
          <w:tcPr>
            <w:tcW w:w="5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6B51" w:rsidRDefault="00A048FE" w:rsidP="00A048FE">
            <w:pPr>
              <w:pStyle w:val="a4"/>
              <w:spacing w:before="100" w:after="100" w:line="60" w:lineRule="atLeast"/>
              <w:ind w:left="29" w:right="43"/>
              <w:rPr>
                <w:rFonts w:cs="Tahoma"/>
                <w:szCs w:val="24"/>
              </w:rPr>
            </w:pPr>
            <w:bookmarkStart w:id="0" w:name="_GoBack"/>
            <w:bookmarkEnd w:id="0"/>
            <w:r w:rsidRPr="00E52CE0">
              <w:rPr>
                <w:rFonts w:cs="Tahoma"/>
                <w:color w:val="000000" w:themeColor="text1"/>
                <w:szCs w:val="24"/>
              </w:rPr>
              <w:t>22</w:t>
            </w:r>
            <w:r w:rsidR="00FA6B51" w:rsidRPr="00E52CE0">
              <w:rPr>
                <w:rFonts w:cs="Tahoma"/>
                <w:color w:val="000000" w:themeColor="text1"/>
                <w:szCs w:val="24"/>
              </w:rPr>
              <w:t xml:space="preserve"> </w:t>
            </w:r>
            <w:r w:rsidRPr="00E52CE0">
              <w:rPr>
                <w:rFonts w:cs="Tahoma"/>
                <w:color w:val="000000" w:themeColor="text1"/>
                <w:szCs w:val="24"/>
              </w:rPr>
              <w:t>августа 2024</w:t>
            </w:r>
            <w:r w:rsidR="00FA6B51" w:rsidRPr="00E52CE0">
              <w:rPr>
                <w:rFonts w:cs="Tahoma"/>
                <w:color w:val="000000" w:themeColor="text1"/>
                <w:szCs w:val="24"/>
              </w:rPr>
              <w:t xml:space="preserve"> года в 11 часов 00 минут по</w:t>
            </w:r>
            <w:r w:rsidR="00FA6B51">
              <w:rPr>
                <w:rFonts w:cs="Tahoma"/>
                <w:color w:val="00000A"/>
                <w:szCs w:val="24"/>
              </w:rPr>
              <w:t xml:space="preserve"> </w:t>
            </w:r>
            <w:r w:rsidR="00FA6B51">
              <w:rPr>
                <w:rFonts w:cs="Tahoma"/>
                <w:color w:val="00000A"/>
                <w:szCs w:val="24"/>
              </w:rPr>
              <w:lastRenderedPageBreak/>
              <w:t>московскому времени.</w:t>
            </w:r>
          </w:p>
        </w:tc>
      </w:tr>
      <w:tr w:rsidR="00FA6B51" w:rsidTr="00FA6B51">
        <w:trPr>
          <w:trHeight w:val="410"/>
        </w:trPr>
        <w:tc>
          <w:tcPr>
            <w:tcW w:w="4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6B51" w:rsidRDefault="00FA6B51">
            <w:pPr>
              <w:jc w:val="center"/>
            </w:pPr>
            <w:r>
              <w:lastRenderedPageBreak/>
              <w:t>18</w:t>
            </w:r>
          </w:p>
        </w:tc>
        <w:tc>
          <w:tcPr>
            <w:tcW w:w="3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6B51" w:rsidRDefault="00FA6B51">
            <w:pPr>
              <w:pStyle w:val="western"/>
              <w:spacing w:line="60" w:lineRule="atLeast"/>
            </w:pPr>
            <w:r>
              <w:t>Место проведения аукциона:</w:t>
            </w:r>
          </w:p>
        </w:tc>
        <w:tc>
          <w:tcPr>
            <w:tcW w:w="5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6B51" w:rsidRDefault="00FA6B51">
            <w:pPr>
              <w:pStyle w:val="western"/>
              <w:spacing w:line="60" w:lineRule="atLeast"/>
              <w:rPr>
                <w:sz w:val="24"/>
                <w:szCs w:val="24"/>
              </w:rPr>
            </w:pPr>
            <w:r>
              <w:rPr>
                <w:sz w:val="24"/>
                <w:szCs w:val="24"/>
              </w:rPr>
              <w:t>Электронная площадка АО «</w:t>
            </w:r>
            <w:proofErr w:type="spellStart"/>
            <w:r>
              <w:rPr>
                <w:sz w:val="24"/>
                <w:szCs w:val="24"/>
              </w:rPr>
              <w:t>Сбербанк-АСТ</w:t>
            </w:r>
            <w:proofErr w:type="spellEnd"/>
            <w:r>
              <w:rPr>
                <w:sz w:val="24"/>
                <w:szCs w:val="24"/>
              </w:rPr>
              <w:t xml:space="preserve">» Акционерное общество "Сбербанк - Автоматизированная система торгов" (сайт </w:t>
            </w:r>
            <w:r w:rsidR="00E52CE0" w:rsidRPr="00C803D3">
              <w:rPr>
                <w:sz w:val="24"/>
                <w:szCs w:val="24"/>
                <w:shd w:val="clear" w:color="auto" w:fill="FFFFFF"/>
              </w:rPr>
              <w:t>https</w:t>
            </w:r>
            <w:r w:rsidR="00E52CE0">
              <w:rPr>
                <w:sz w:val="24"/>
                <w:szCs w:val="24"/>
                <w:shd w:val="clear" w:color="auto" w:fill="FFFFFF"/>
              </w:rPr>
              <w:t>://</w:t>
            </w:r>
            <w:r w:rsidR="00E52CE0" w:rsidRPr="00C803D3">
              <w:rPr>
                <w:sz w:val="24"/>
                <w:szCs w:val="24"/>
                <w:shd w:val="clear" w:color="auto" w:fill="FFFFFF"/>
              </w:rPr>
              <w:t xml:space="preserve"> </w:t>
            </w:r>
            <w:proofErr w:type="spellStart"/>
            <w:r w:rsidR="00E52CE0">
              <w:rPr>
                <w:sz w:val="24"/>
                <w:szCs w:val="24"/>
                <w:shd w:val="clear" w:color="auto" w:fill="FFFFFF"/>
                <w:lang w:val="en-US"/>
              </w:rPr>
              <w:t>utp</w:t>
            </w:r>
            <w:proofErr w:type="spellEnd"/>
            <w:r w:rsidR="00E52CE0">
              <w:rPr>
                <w:sz w:val="24"/>
                <w:szCs w:val="24"/>
                <w:shd w:val="clear" w:color="auto" w:fill="FFFFFF"/>
              </w:rPr>
              <w:t>.</w:t>
            </w:r>
            <w:proofErr w:type="spellStart"/>
            <w:r w:rsidR="00E52CE0">
              <w:rPr>
                <w:sz w:val="24"/>
                <w:szCs w:val="24"/>
                <w:shd w:val="clear" w:color="auto" w:fill="FFFFFF"/>
                <w:lang w:val="en-US"/>
              </w:rPr>
              <w:t>sberbank</w:t>
            </w:r>
            <w:proofErr w:type="spellEnd"/>
            <w:r w:rsidR="00E52CE0">
              <w:rPr>
                <w:sz w:val="24"/>
                <w:szCs w:val="24"/>
                <w:shd w:val="clear" w:color="auto" w:fill="FFFFFF"/>
              </w:rPr>
              <w:t>-</w:t>
            </w:r>
            <w:proofErr w:type="spellStart"/>
            <w:r w:rsidR="00E52CE0">
              <w:rPr>
                <w:sz w:val="24"/>
                <w:szCs w:val="24"/>
                <w:shd w:val="clear" w:color="auto" w:fill="FFFFFF"/>
                <w:lang w:val="en-US"/>
              </w:rPr>
              <w:t>ast</w:t>
            </w:r>
            <w:proofErr w:type="spellEnd"/>
            <w:r w:rsidR="00E52CE0">
              <w:rPr>
                <w:sz w:val="24"/>
                <w:szCs w:val="24"/>
                <w:shd w:val="clear" w:color="auto" w:fill="FFFFFF"/>
              </w:rPr>
              <w:t>.</w:t>
            </w:r>
            <w:proofErr w:type="spellStart"/>
            <w:r w:rsidR="00E52CE0">
              <w:rPr>
                <w:sz w:val="24"/>
                <w:szCs w:val="24"/>
                <w:shd w:val="clear" w:color="auto" w:fill="FFFFFF"/>
                <w:lang w:val="en-US"/>
              </w:rPr>
              <w:t>ru</w:t>
            </w:r>
            <w:proofErr w:type="spellEnd"/>
            <w:r w:rsidR="00E52CE0">
              <w:rPr>
                <w:sz w:val="24"/>
                <w:szCs w:val="24"/>
                <w:shd w:val="clear" w:color="auto" w:fill="FFFFFF"/>
              </w:rPr>
              <w:t>/.</w:t>
            </w:r>
            <w:r>
              <w:rPr>
                <w:sz w:val="24"/>
                <w:szCs w:val="24"/>
              </w:rPr>
              <w:t>).</w:t>
            </w:r>
          </w:p>
        </w:tc>
      </w:tr>
      <w:tr w:rsidR="00FA6B51" w:rsidTr="00FA6B51">
        <w:trPr>
          <w:trHeight w:val="410"/>
        </w:trPr>
        <w:tc>
          <w:tcPr>
            <w:tcW w:w="4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6B51" w:rsidRDefault="00FA6B51">
            <w:pPr>
              <w:jc w:val="center"/>
            </w:pPr>
            <w:r>
              <w:t>19</w:t>
            </w:r>
          </w:p>
        </w:tc>
        <w:tc>
          <w:tcPr>
            <w:tcW w:w="3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6B51" w:rsidRDefault="00FA6B51">
            <w:pPr>
              <w:widowControl/>
              <w:suppressAutoHyphens w:val="0"/>
              <w:autoSpaceDE w:val="0"/>
              <w:autoSpaceDN w:val="0"/>
              <w:adjustRightInd w:val="0"/>
              <w:jc w:val="both"/>
              <w:rPr>
                <w:rStyle w:val="11"/>
                <w:rFonts w:ascii="Times New Roman" w:eastAsia="Arial Unicode MS" w:hAnsi="Times New Roman" w:cs="Times New Roman"/>
                <w:sz w:val="24"/>
                <w:szCs w:val="24"/>
                <w:lang w:eastAsia="hi-IN" w:bidi="hi-IN"/>
              </w:rPr>
            </w:pPr>
            <w:r>
              <w:rPr>
                <w:rStyle w:val="11"/>
                <w:rFonts w:cs="Times New Roman"/>
                <w:sz w:val="24"/>
                <w:szCs w:val="24"/>
              </w:rPr>
              <w:t>Порядок определения победителя</w:t>
            </w:r>
          </w:p>
        </w:tc>
        <w:tc>
          <w:tcPr>
            <w:tcW w:w="5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6B51" w:rsidRDefault="00FA6B51">
            <w:pPr>
              <w:pStyle w:val="western"/>
              <w:spacing w:after="0" w:afterAutospacing="0"/>
              <w:jc w:val="both"/>
              <w:rPr>
                <w:sz w:val="24"/>
                <w:szCs w:val="24"/>
              </w:rPr>
            </w:pPr>
            <w:r>
              <w:rPr>
                <w:sz w:val="24"/>
                <w:szCs w:val="24"/>
              </w:rPr>
              <w:t>Предложение о цене земельного участка подается в установленное время в день подведения итогов аукциона, указанное в информационном сообщении о проведен</w:t>
            </w:r>
            <w:proofErr w:type="gramStart"/>
            <w:r>
              <w:rPr>
                <w:sz w:val="24"/>
                <w:szCs w:val="24"/>
              </w:rPr>
              <w:t>ии ау</w:t>
            </w:r>
            <w:proofErr w:type="gramEnd"/>
            <w:r>
              <w:rPr>
                <w:sz w:val="24"/>
                <w:szCs w:val="24"/>
              </w:rPr>
              <w:t xml:space="preserve">кциона. В ходе проведения электронного аукциона, участник имеет возможность подать ценовое предложение. Каждое ценовое предложение участника </w:t>
            </w:r>
            <w:proofErr w:type="gramStart"/>
            <w:r>
              <w:rPr>
                <w:sz w:val="24"/>
                <w:szCs w:val="24"/>
              </w:rPr>
              <w:t>подписывается сертификатом ЭП нажав</w:t>
            </w:r>
            <w:proofErr w:type="gramEnd"/>
            <w:r>
              <w:rPr>
                <w:sz w:val="24"/>
                <w:szCs w:val="24"/>
              </w:rPr>
              <w:t xml:space="preserve"> на кнопку «Подписать и сохранить». Предложения участников подаются в пределах шага аукциона. Время приема предложений составляет 10 минут от начала проведения аукциона, а также 10 минут после поступления последнего предложения о цене земельного участка. После повышения цены земельного участка время обновляется. Предложение о цене земельного участка подается в форме отдельного электронного документа, имеющего защиту от несанкционированного просмотра. При наличии оснований для признания аукциона </w:t>
            </w:r>
            <w:proofErr w:type="gramStart"/>
            <w:r>
              <w:rPr>
                <w:sz w:val="24"/>
                <w:szCs w:val="24"/>
              </w:rPr>
              <w:t>несостоявшимся</w:t>
            </w:r>
            <w:proofErr w:type="gramEnd"/>
            <w:r>
              <w:rPr>
                <w:sz w:val="24"/>
                <w:szCs w:val="24"/>
              </w:rPr>
              <w:t xml:space="preserve"> продавец принимает соответствующее решение, которое отражается в протоколе. Рассмотрение предложений участников о цене земельного участка и подведение итогов аукциона осуществляются продавцом в день подведения итогов аукциона, указанный в  информационном сообщении о проведен</w:t>
            </w:r>
            <w:proofErr w:type="gramStart"/>
            <w:r>
              <w:rPr>
                <w:sz w:val="24"/>
                <w:szCs w:val="24"/>
              </w:rPr>
              <w:t>ии ау</w:t>
            </w:r>
            <w:proofErr w:type="gramEnd"/>
            <w:r>
              <w:rPr>
                <w:sz w:val="24"/>
                <w:szCs w:val="24"/>
              </w:rPr>
              <w:t>кциона, который проводится не позднее 3-го рабочего дня со дня определения участников. В день и во время подведения итогов аукциона, по истечении времени, предусмотренного для направления предложений о цене имущества, и после получения от продавца протокола об итогах приёма заявок и определении участников оператор электронной площадки через «личный кабинет» продавца обеспечивает доступ продавца к предложениям участников о цене земельного участка. Решение продавца об определении победителя аукциона оформляется протоколом об итогах аукциона. Указанный протокол подписывается продавцом в день подведения итогов аукциона.</w:t>
            </w:r>
          </w:p>
          <w:p w:rsidR="00FA6B51" w:rsidRDefault="00FA6B51">
            <w:pPr>
              <w:pStyle w:val="western"/>
              <w:spacing w:after="0" w:afterAutospacing="0"/>
              <w:jc w:val="both"/>
              <w:rPr>
                <w:sz w:val="24"/>
                <w:szCs w:val="24"/>
              </w:rPr>
            </w:pPr>
            <w:r>
              <w:rPr>
                <w:sz w:val="24"/>
                <w:szCs w:val="24"/>
              </w:rPr>
              <w:t>Подписание продавцом протокола об итогах аукциона является завершением процедуры аукциона</w:t>
            </w:r>
          </w:p>
          <w:p w:rsidR="00FA6B51" w:rsidRDefault="00FA6B51">
            <w:pPr>
              <w:pStyle w:val="western"/>
              <w:spacing w:after="0" w:afterAutospacing="0"/>
              <w:jc w:val="both"/>
              <w:rPr>
                <w:sz w:val="24"/>
                <w:szCs w:val="24"/>
              </w:rPr>
            </w:pPr>
            <w:r>
              <w:rPr>
                <w:sz w:val="24"/>
                <w:szCs w:val="24"/>
              </w:rPr>
              <w:t xml:space="preserve"> В течение одного часа со времени подписания </w:t>
            </w:r>
            <w:r>
              <w:rPr>
                <w:sz w:val="24"/>
                <w:szCs w:val="24"/>
              </w:rPr>
              <w:lastRenderedPageBreak/>
              <w:t>протокола об итогах аукциона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FA6B51" w:rsidRDefault="00FA6B51">
            <w:pPr>
              <w:pStyle w:val="western"/>
              <w:spacing w:after="0" w:afterAutospacing="0"/>
              <w:jc w:val="both"/>
              <w:rPr>
                <w:sz w:val="24"/>
                <w:szCs w:val="24"/>
              </w:rPr>
            </w:pPr>
            <w:r>
              <w:rPr>
                <w:sz w:val="24"/>
                <w:szCs w:val="24"/>
              </w:rPr>
              <w:t>а) наименование имущества и иные позволяющие его индивидуализировать сведения (спецификация лота);</w:t>
            </w:r>
          </w:p>
          <w:p w:rsidR="00FA6B51" w:rsidRDefault="00FA6B51">
            <w:pPr>
              <w:pStyle w:val="western"/>
              <w:spacing w:after="0" w:afterAutospacing="0"/>
              <w:jc w:val="both"/>
              <w:rPr>
                <w:sz w:val="24"/>
                <w:szCs w:val="24"/>
              </w:rPr>
            </w:pPr>
            <w:r>
              <w:rPr>
                <w:sz w:val="24"/>
                <w:szCs w:val="24"/>
              </w:rPr>
              <w:t>б) цена сделки;</w:t>
            </w:r>
          </w:p>
          <w:p w:rsidR="00FA6B51" w:rsidRDefault="00FA6B51">
            <w:pPr>
              <w:pStyle w:val="western"/>
              <w:spacing w:after="0" w:afterAutospacing="0"/>
              <w:jc w:val="both"/>
              <w:rPr>
                <w:sz w:val="24"/>
                <w:szCs w:val="24"/>
              </w:rPr>
            </w:pPr>
            <w:r>
              <w:rPr>
                <w:sz w:val="24"/>
                <w:szCs w:val="24"/>
              </w:rPr>
              <w:t>в) фамилия, имя, отчество физического лица или наименование юридического лица - победителя.</w:t>
            </w:r>
          </w:p>
          <w:p w:rsidR="00FA6B51" w:rsidRDefault="00FA6B51">
            <w:pPr>
              <w:pStyle w:val="a4"/>
              <w:ind w:left="-108" w:right="-143" w:firstLine="141"/>
              <w:rPr>
                <w:rStyle w:val="11"/>
                <w:rFonts w:ascii="Times New Roman" w:eastAsia="Arial Unicode MS" w:hAnsi="Times New Roman" w:cs="Times New Roman"/>
                <w:sz w:val="24"/>
                <w:szCs w:val="24"/>
                <w:lang w:eastAsia="hi-IN" w:bidi="hi-IN"/>
              </w:rPr>
            </w:pPr>
            <w:r>
              <w:rPr>
                <w:szCs w:val="24"/>
              </w:rPr>
              <w:t>Право приобретения земельного участка принадлежит тому покупателю, который предложил в ходе торгов наиболее высокую цену за указанный земельный участок, при условии выполнения таким покупателем условий аукциона. При уклонении или отказе победителя от заключения в установленный срок договора аренды земельного участка  аукцион признается несостоявшимся. Победитель утрачивает право на заключение указанного договора, задаток ему не возвращается.</w:t>
            </w:r>
          </w:p>
        </w:tc>
      </w:tr>
      <w:tr w:rsidR="00FA6B51" w:rsidTr="00FA6B51">
        <w:trPr>
          <w:trHeight w:val="410"/>
        </w:trPr>
        <w:tc>
          <w:tcPr>
            <w:tcW w:w="4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6B51" w:rsidRDefault="00FA6B51">
            <w:pPr>
              <w:jc w:val="center"/>
            </w:pPr>
            <w:r>
              <w:lastRenderedPageBreak/>
              <w:t>20</w:t>
            </w:r>
          </w:p>
        </w:tc>
        <w:tc>
          <w:tcPr>
            <w:tcW w:w="3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6B51" w:rsidRDefault="00FA6B51">
            <w:pPr>
              <w:pStyle w:val="western"/>
              <w:spacing w:line="60" w:lineRule="atLeast"/>
            </w:pPr>
            <w:r>
              <w:t>Основания для отказа в допуске к участию в аукционе:</w:t>
            </w:r>
          </w:p>
        </w:tc>
        <w:tc>
          <w:tcPr>
            <w:tcW w:w="5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6B51" w:rsidRDefault="00FA6B51">
            <w:pPr>
              <w:pStyle w:val="western"/>
              <w:spacing w:after="0" w:afterAutospacing="0"/>
              <w:jc w:val="both"/>
              <w:rPr>
                <w:sz w:val="24"/>
                <w:szCs w:val="24"/>
              </w:rPr>
            </w:pPr>
            <w:r>
              <w:rPr>
                <w:sz w:val="24"/>
                <w:szCs w:val="24"/>
              </w:rPr>
              <w:t>Претендент не допускается к участию в аукционе по следующим основаниям:</w:t>
            </w:r>
          </w:p>
          <w:p w:rsidR="00FA6B51" w:rsidRDefault="00FA6B51">
            <w:pPr>
              <w:pStyle w:val="western"/>
              <w:spacing w:after="0" w:afterAutospacing="0"/>
              <w:jc w:val="both"/>
              <w:rPr>
                <w:sz w:val="24"/>
                <w:szCs w:val="24"/>
              </w:rPr>
            </w:pPr>
            <w:r>
              <w:rPr>
                <w:sz w:val="24"/>
                <w:szCs w:val="24"/>
              </w:rPr>
              <w:t>а) представленные документы не подтверждают право претендента быть покупателем в соответствии с законодательством Российской Федерации;</w:t>
            </w:r>
          </w:p>
          <w:p w:rsidR="00FA6B51" w:rsidRDefault="00FA6B51">
            <w:pPr>
              <w:pStyle w:val="western"/>
              <w:spacing w:after="0" w:afterAutospacing="0"/>
              <w:jc w:val="both"/>
              <w:rPr>
                <w:sz w:val="24"/>
                <w:szCs w:val="24"/>
              </w:rPr>
            </w:pPr>
            <w:r>
              <w:rPr>
                <w:sz w:val="24"/>
                <w:szCs w:val="24"/>
              </w:rPr>
              <w:t>б) представлены не все документы в соответствии с перечнем, указанным в информационном сообщении о проведен</w:t>
            </w:r>
            <w:proofErr w:type="gramStart"/>
            <w:r>
              <w:rPr>
                <w:sz w:val="24"/>
                <w:szCs w:val="24"/>
              </w:rPr>
              <w:t>ии ау</w:t>
            </w:r>
            <w:proofErr w:type="gramEnd"/>
            <w:r>
              <w:rPr>
                <w:sz w:val="24"/>
                <w:szCs w:val="24"/>
              </w:rPr>
              <w:t>кциона (за исключением предложения о цене арендной платы), или они оформлены не в соответствии с законодательством Российской Федерации;</w:t>
            </w:r>
          </w:p>
          <w:p w:rsidR="00FA6B51" w:rsidRDefault="00FA6B51">
            <w:pPr>
              <w:pStyle w:val="western"/>
              <w:spacing w:after="0" w:afterAutospacing="0"/>
              <w:jc w:val="both"/>
              <w:rPr>
                <w:sz w:val="24"/>
                <w:szCs w:val="24"/>
              </w:rPr>
            </w:pPr>
            <w:r>
              <w:rPr>
                <w:sz w:val="24"/>
                <w:szCs w:val="24"/>
              </w:rPr>
              <w:t>в) заявка подана лицом, не уполномоченным претендентом на осуществление таких действий;</w:t>
            </w:r>
          </w:p>
          <w:p w:rsidR="00FA6B51" w:rsidRDefault="00FA6B51">
            <w:pPr>
              <w:pStyle w:val="western"/>
              <w:spacing w:line="60" w:lineRule="atLeast"/>
              <w:jc w:val="both"/>
            </w:pPr>
            <w:r>
              <w:rPr>
                <w:sz w:val="24"/>
                <w:szCs w:val="24"/>
              </w:rPr>
              <w:t>г) не подтверждено поступление задатка на счета, указанные в информационном сообщении о проведении указанного аукциона, в установленный срок.</w:t>
            </w:r>
          </w:p>
        </w:tc>
      </w:tr>
      <w:tr w:rsidR="00FA6B51" w:rsidTr="00FA6B51">
        <w:trPr>
          <w:trHeight w:val="410"/>
        </w:trPr>
        <w:tc>
          <w:tcPr>
            <w:tcW w:w="4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6B51" w:rsidRDefault="00FA6B51">
            <w:pPr>
              <w:jc w:val="center"/>
            </w:pPr>
            <w:r>
              <w:t>21</w:t>
            </w:r>
          </w:p>
        </w:tc>
        <w:tc>
          <w:tcPr>
            <w:tcW w:w="3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6B51" w:rsidRDefault="00FA6B51">
            <w:pPr>
              <w:pStyle w:val="western"/>
              <w:spacing w:line="60" w:lineRule="atLeast"/>
            </w:pPr>
            <w:r>
              <w:t>Срок заключения договора аренды  земельного участка</w:t>
            </w:r>
          </w:p>
        </w:tc>
        <w:tc>
          <w:tcPr>
            <w:tcW w:w="5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6B51" w:rsidRDefault="00FA6B51">
            <w:pPr>
              <w:pStyle w:val="western"/>
              <w:spacing w:line="60" w:lineRule="atLeast"/>
              <w:jc w:val="both"/>
              <w:rPr>
                <w:sz w:val="24"/>
                <w:szCs w:val="24"/>
              </w:rPr>
            </w:pPr>
            <w:r>
              <w:rPr>
                <w:sz w:val="24"/>
                <w:szCs w:val="24"/>
              </w:rPr>
              <w:t>Не ранее, чем через 10 (десять) дней со дня размещения протокола рассмотрения заявок на участие в аукционе, в случае, если аукцион признан несостоявшимся, либо протокола о результатах аукциона на официальном сайте.</w:t>
            </w:r>
          </w:p>
        </w:tc>
      </w:tr>
      <w:tr w:rsidR="00FA6B51" w:rsidTr="00FA6B51">
        <w:trPr>
          <w:trHeight w:val="410"/>
        </w:trPr>
        <w:tc>
          <w:tcPr>
            <w:tcW w:w="4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6B51" w:rsidRDefault="00FA6B51">
            <w:pPr>
              <w:jc w:val="center"/>
            </w:pPr>
            <w:r>
              <w:t>22</w:t>
            </w:r>
          </w:p>
        </w:tc>
        <w:tc>
          <w:tcPr>
            <w:tcW w:w="3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6B51" w:rsidRDefault="00FA6B51">
            <w:pPr>
              <w:pStyle w:val="western"/>
            </w:pPr>
            <w:r>
              <w:t>Срок оплаты по договору аренды земельного участка:</w:t>
            </w:r>
          </w:p>
        </w:tc>
        <w:tc>
          <w:tcPr>
            <w:tcW w:w="5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6B51" w:rsidRDefault="00E52CE0">
            <w:pPr>
              <w:pStyle w:val="western"/>
              <w:rPr>
                <w:highlight w:val="yellow"/>
              </w:rPr>
            </w:pPr>
            <w:r>
              <w:rPr>
                <w:sz w:val="24"/>
                <w:szCs w:val="24"/>
              </w:rPr>
              <w:t>В сумме</w:t>
            </w:r>
            <w:r w:rsidR="00FA6B51">
              <w:rPr>
                <w:sz w:val="24"/>
                <w:szCs w:val="24"/>
              </w:rPr>
              <w:t xml:space="preserve"> годовой арендной платы, в срок до 15 ноября текущего года</w:t>
            </w:r>
          </w:p>
        </w:tc>
      </w:tr>
      <w:tr w:rsidR="00FA6B51" w:rsidTr="00FA6B51">
        <w:trPr>
          <w:trHeight w:val="410"/>
        </w:trPr>
        <w:tc>
          <w:tcPr>
            <w:tcW w:w="4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6B51" w:rsidRDefault="00FA6B51">
            <w:pPr>
              <w:jc w:val="center"/>
            </w:pPr>
            <w:r>
              <w:lastRenderedPageBreak/>
              <w:t>23</w:t>
            </w:r>
          </w:p>
        </w:tc>
        <w:tc>
          <w:tcPr>
            <w:tcW w:w="3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6B51" w:rsidRDefault="00FA6B51">
            <w:pPr>
              <w:pStyle w:val="western"/>
              <w:spacing w:line="60" w:lineRule="atLeast"/>
            </w:pPr>
            <w:r>
              <w:t>Порядок оплаты по договору аренды земельного участка:</w:t>
            </w:r>
          </w:p>
        </w:tc>
        <w:tc>
          <w:tcPr>
            <w:tcW w:w="5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B51" w:rsidRDefault="00FA6B51">
            <w:pPr>
              <w:pStyle w:val="a4"/>
              <w:spacing w:before="100"/>
              <w:rPr>
                <w:rFonts w:cs="Tahoma"/>
                <w:color w:val="00000A"/>
                <w:szCs w:val="24"/>
              </w:rPr>
            </w:pPr>
            <w:r>
              <w:rPr>
                <w:rFonts w:cs="Tahoma"/>
                <w:color w:val="00000A"/>
                <w:szCs w:val="24"/>
              </w:rPr>
              <w:t xml:space="preserve">Безналичным денежным расчётом по следующим реквизитам: </w:t>
            </w:r>
          </w:p>
          <w:p w:rsidR="00FA6B51" w:rsidRDefault="00FA6B51">
            <w:pPr>
              <w:pStyle w:val="a4"/>
              <w:spacing w:before="100"/>
              <w:rPr>
                <w:rFonts w:cs="Tahoma"/>
                <w:b/>
                <w:color w:val="00000A"/>
                <w:szCs w:val="24"/>
              </w:rPr>
            </w:pPr>
            <w:r>
              <w:rPr>
                <w:rFonts w:cs="Tahoma"/>
                <w:b/>
                <w:color w:val="00000A"/>
                <w:szCs w:val="24"/>
              </w:rPr>
              <w:t>За земельный участок с кадастровым номером 44:20:</w:t>
            </w:r>
            <w:r w:rsidR="00566190">
              <w:rPr>
                <w:rFonts w:cs="Tahoma"/>
                <w:b/>
                <w:color w:val="00000A"/>
                <w:szCs w:val="24"/>
              </w:rPr>
              <w:t>120303</w:t>
            </w:r>
            <w:r w:rsidR="007F7BF6">
              <w:rPr>
                <w:rFonts w:cs="Tahoma"/>
                <w:b/>
                <w:color w:val="00000A"/>
                <w:szCs w:val="24"/>
              </w:rPr>
              <w:t>:</w:t>
            </w:r>
            <w:r w:rsidR="00566190">
              <w:rPr>
                <w:rFonts w:cs="Tahoma"/>
                <w:b/>
                <w:color w:val="00000A"/>
                <w:szCs w:val="24"/>
              </w:rPr>
              <w:t>14</w:t>
            </w:r>
          </w:p>
          <w:p w:rsidR="00871323" w:rsidRDefault="00871323" w:rsidP="00871323">
            <w:pPr>
              <w:ind w:hanging="4"/>
              <w:jc w:val="both"/>
              <w:rPr>
                <w:sz w:val="24"/>
                <w:szCs w:val="24"/>
              </w:rPr>
            </w:pPr>
            <w:r>
              <w:rPr>
                <w:color w:val="00000A"/>
                <w:sz w:val="24"/>
                <w:szCs w:val="24"/>
              </w:rPr>
              <w:t>Получатель платежа:</w:t>
            </w:r>
            <w:r>
              <w:rPr>
                <w:sz w:val="24"/>
                <w:szCs w:val="24"/>
              </w:rPr>
              <w:t xml:space="preserve"> УФК по Костромской области (Администрация Солигаличского муниципального округа Костромской области л/с 04413ИЧ5Н30) ИНН 4426000737 КПП 442601001, казначейский счет № 03100643000000014100, банк получателя: ОТДЕЛЕНИЕ КОСТРОМА БАНКА РОССИИ//УФК ПО КОСТРОМСКОЙ ОБЛАСТИ г</w:t>
            </w:r>
            <w:proofErr w:type="gramStart"/>
            <w:r>
              <w:rPr>
                <w:sz w:val="24"/>
                <w:szCs w:val="24"/>
              </w:rPr>
              <w:t>.К</w:t>
            </w:r>
            <w:proofErr w:type="gramEnd"/>
            <w:r>
              <w:rPr>
                <w:sz w:val="24"/>
                <w:szCs w:val="24"/>
              </w:rPr>
              <w:t>острома, БИК Банка 013469126, единый казначейский счет 40102810945370000034, ОКТМО 34540000, КБК 901 111 05012 14 0000 120, назначение платежа: за земельный участок по договору аренды  от ___ ______ 2024 года</w:t>
            </w:r>
          </w:p>
          <w:p w:rsidR="00FA6B51" w:rsidRDefault="00FA6B51">
            <w:pPr>
              <w:ind w:hanging="4"/>
              <w:jc w:val="both"/>
              <w:rPr>
                <w:sz w:val="24"/>
                <w:szCs w:val="24"/>
              </w:rPr>
            </w:pPr>
          </w:p>
          <w:p w:rsidR="00FA6B51" w:rsidRDefault="00FA6B51">
            <w:pPr>
              <w:pStyle w:val="a4"/>
              <w:spacing w:before="100"/>
              <w:rPr>
                <w:rFonts w:cs="Tahoma"/>
                <w:sz w:val="22"/>
                <w:szCs w:val="22"/>
              </w:rPr>
            </w:pPr>
          </w:p>
        </w:tc>
      </w:tr>
      <w:tr w:rsidR="00FA6B51" w:rsidTr="00FA6B51">
        <w:trPr>
          <w:trHeight w:val="410"/>
        </w:trPr>
        <w:tc>
          <w:tcPr>
            <w:tcW w:w="4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6B51" w:rsidRDefault="00FA6B51">
            <w:pPr>
              <w:jc w:val="center"/>
            </w:pPr>
            <w:r>
              <w:t>24</w:t>
            </w:r>
          </w:p>
        </w:tc>
        <w:tc>
          <w:tcPr>
            <w:tcW w:w="3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6B51" w:rsidRDefault="00FA6B51">
            <w:pPr>
              <w:pStyle w:val="western"/>
              <w:spacing w:line="60" w:lineRule="atLeast"/>
            </w:pPr>
            <w:r>
              <w:t>Порядок ознакомления покупателей с условиями аукциона, договора аренды земельного участка:</w:t>
            </w:r>
          </w:p>
        </w:tc>
        <w:tc>
          <w:tcPr>
            <w:tcW w:w="5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B51" w:rsidRDefault="00FA6B51">
            <w:pPr>
              <w:rPr>
                <w:sz w:val="24"/>
                <w:szCs w:val="24"/>
              </w:rPr>
            </w:pPr>
            <w:r>
              <w:rPr>
                <w:sz w:val="24"/>
                <w:szCs w:val="24"/>
              </w:rPr>
              <w:t xml:space="preserve">На официальном сайте администрации Солигаличского муниципального района Костромской области в сети «Интернет» по адресу: </w:t>
            </w:r>
            <w:hyperlink r:id="rId6" w:history="1">
              <w:r>
                <w:rPr>
                  <w:rStyle w:val="a3"/>
                  <w:lang w:val="en-US"/>
                </w:rPr>
                <w:t>https</w:t>
              </w:r>
              <w:r>
                <w:rPr>
                  <w:rStyle w:val="a3"/>
                </w:rPr>
                <w:t>://</w:t>
              </w:r>
              <w:r>
                <w:rPr>
                  <w:rStyle w:val="a3"/>
                  <w:lang w:val="en-US"/>
                </w:rPr>
                <w:t>soligalich</w:t>
              </w:r>
              <w:r>
                <w:rPr>
                  <w:rStyle w:val="a3"/>
                </w:rPr>
                <w:t>.</w:t>
              </w:r>
              <w:r>
                <w:rPr>
                  <w:rStyle w:val="a3"/>
                  <w:lang w:val="en-US"/>
                </w:rPr>
                <w:t>kostroma</w:t>
              </w:r>
              <w:r>
                <w:rPr>
                  <w:rStyle w:val="a3"/>
                </w:rPr>
                <w:t>.</w:t>
              </w:r>
              <w:r>
                <w:rPr>
                  <w:rStyle w:val="a3"/>
                  <w:lang w:val="en-US"/>
                </w:rPr>
                <w:t>gov</w:t>
              </w:r>
              <w:r>
                <w:rPr>
                  <w:rStyle w:val="a3"/>
                </w:rPr>
                <w:t>.</w:t>
              </w:r>
              <w:r>
                <w:rPr>
                  <w:rStyle w:val="a3"/>
                  <w:lang w:val="en-US"/>
                </w:rPr>
                <w:t>ru</w:t>
              </w:r>
              <w:r>
                <w:rPr>
                  <w:rStyle w:val="a3"/>
                </w:rPr>
                <w:t>/</w:t>
              </w:r>
            </w:hyperlink>
            <w:r>
              <w:rPr>
                <w:sz w:val="24"/>
                <w:szCs w:val="24"/>
              </w:rPr>
              <w:t xml:space="preserve"> , на официальном сайте торгов в сети «Интернет» по адресу: </w:t>
            </w:r>
            <w:r>
              <w:rPr>
                <w:sz w:val="24"/>
                <w:szCs w:val="24"/>
                <w:lang w:val="en-US"/>
              </w:rPr>
              <w:t>http</w:t>
            </w:r>
            <w:r>
              <w:rPr>
                <w:sz w:val="24"/>
                <w:szCs w:val="24"/>
              </w:rPr>
              <w:t>://</w:t>
            </w:r>
            <w:hyperlink r:id="rId7" w:history="1">
              <w:r>
                <w:rPr>
                  <w:rStyle w:val="a3"/>
                  <w:sz w:val="24"/>
                  <w:szCs w:val="24"/>
                  <w:u w:val="none"/>
                  <w:lang w:val="en-US"/>
                </w:rPr>
                <w:t>www</w:t>
              </w:r>
              <w:r>
                <w:rPr>
                  <w:rStyle w:val="a3"/>
                  <w:sz w:val="24"/>
                  <w:szCs w:val="24"/>
                  <w:u w:val="none"/>
                </w:rPr>
                <w:t>.</w:t>
              </w:r>
              <w:r>
                <w:rPr>
                  <w:rStyle w:val="a3"/>
                  <w:sz w:val="24"/>
                  <w:szCs w:val="24"/>
                  <w:u w:val="none"/>
                  <w:lang w:val="en-US"/>
                </w:rPr>
                <w:t>torgi</w:t>
              </w:r>
              <w:r>
                <w:rPr>
                  <w:rStyle w:val="a3"/>
                  <w:sz w:val="24"/>
                  <w:szCs w:val="24"/>
                  <w:u w:val="none"/>
                </w:rPr>
                <w:t>.</w:t>
              </w:r>
              <w:r>
                <w:rPr>
                  <w:rStyle w:val="a3"/>
                  <w:sz w:val="24"/>
                  <w:szCs w:val="24"/>
                  <w:u w:val="none"/>
                  <w:lang w:val="en-US"/>
                </w:rPr>
                <w:t>gov</w:t>
              </w:r>
              <w:r>
                <w:rPr>
                  <w:rStyle w:val="a3"/>
                  <w:sz w:val="24"/>
                  <w:szCs w:val="24"/>
                  <w:u w:val="none"/>
                </w:rPr>
                <w:t>.</w:t>
              </w:r>
              <w:r>
                <w:rPr>
                  <w:rStyle w:val="a3"/>
                  <w:sz w:val="24"/>
                  <w:szCs w:val="24"/>
                  <w:u w:val="none"/>
                  <w:lang w:val="en-US"/>
                </w:rPr>
                <w:t>ru</w:t>
              </w:r>
            </w:hyperlink>
            <w:r>
              <w:rPr>
                <w:color w:val="0000FF"/>
                <w:sz w:val="24"/>
                <w:szCs w:val="24"/>
              </w:rPr>
              <w:t>/</w:t>
            </w:r>
            <w:r>
              <w:rPr>
                <w:color w:val="0000FF"/>
                <w:sz w:val="24"/>
                <w:szCs w:val="24"/>
                <w:lang w:val="en-US"/>
              </w:rPr>
              <w:t>new</w:t>
            </w:r>
            <w:r>
              <w:rPr>
                <w:color w:val="0000FF"/>
                <w:sz w:val="24"/>
                <w:szCs w:val="24"/>
              </w:rPr>
              <w:t xml:space="preserve">, </w:t>
            </w:r>
            <w:r>
              <w:rPr>
                <w:sz w:val="24"/>
                <w:szCs w:val="24"/>
              </w:rPr>
              <w:t>в отделе по управлению имуществом и земельными ресурсами администрации Солигаличского муниципального района Костромской области (г</w:t>
            </w:r>
            <w:proofErr w:type="gramStart"/>
            <w:r>
              <w:rPr>
                <w:sz w:val="24"/>
                <w:szCs w:val="24"/>
              </w:rPr>
              <w:t>.С</w:t>
            </w:r>
            <w:proofErr w:type="gramEnd"/>
            <w:r>
              <w:rPr>
                <w:sz w:val="24"/>
                <w:szCs w:val="24"/>
              </w:rPr>
              <w:t>олигалич, ул.Гагарина, д.43), информационный  бюллетень «Вестник».</w:t>
            </w:r>
          </w:p>
          <w:p w:rsidR="00FA6B51" w:rsidRDefault="00FA6B51">
            <w:pPr>
              <w:rPr>
                <w:highlight w:val="yellow"/>
              </w:rPr>
            </w:pPr>
          </w:p>
        </w:tc>
      </w:tr>
    </w:tbl>
    <w:p w:rsidR="00FA6B51" w:rsidRDefault="00FA6B51" w:rsidP="00FA6B51"/>
    <w:p w:rsidR="002534DC" w:rsidRDefault="002534DC"/>
    <w:sectPr w:rsidR="002534DC" w:rsidSect="002534D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Andale Sans UI">
    <w:altName w:val="Arial Unicode MS"/>
    <w:charset w:val="CC"/>
    <w:family w:val="auto"/>
    <w:pitch w:val="variable"/>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A6B51"/>
    <w:rsid w:val="000B0525"/>
    <w:rsid w:val="0025224C"/>
    <w:rsid w:val="002534DC"/>
    <w:rsid w:val="00271219"/>
    <w:rsid w:val="00281806"/>
    <w:rsid w:val="002D1F2C"/>
    <w:rsid w:val="003A070B"/>
    <w:rsid w:val="00473B45"/>
    <w:rsid w:val="005251A5"/>
    <w:rsid w:val="00566190"/>
    <w:rsid w:val="005B7CE7"/>
    <w:rsid w:val="006839A1"/>
    <w:rsid w:val="00686B42"/>
    <w:rsid w:val="007D2A06"/>
    <w:rsid w:val="007F7BF6"/>
    <w:rsid w:val="00846E47"/>
    <w:rsid w:val="00870766"/>
    <w:rsid w:val="00871323"/>
    <w:rsid w:val="008F5147"/>
    <w:rsid w:val="009A520B"/>
    <w:rsid w:val="009E0129"/>
    <w:rsid w:val="00A048FE"/>
    <w:rsid w:val="00A316CD"/>
    <w:rsid w:val="00B11833"/>
    <w:rsid w:val="00B80FD1"/>
    <w:rsid w:val="00C56FB5"/>
    <w:rsid w:val="00C803D3"/>
    <w:rsid w:val="00E35DC9"/>
    <w:rsid w:val="00E37500"/>
    <w:rsid w:val="00E506B8"/>
    <w:rsid w:val="00E52CE0"/>
    <w:rsid w:val="00FA6B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1"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6B51"/>
    <w:pPr>
      <w:widowControl w:val="0"/>
      <w:suppressAutoHyphens/>
      <w:spacing w:after="0" w:line="240" w:lineRule="auto"/>
    </w:pPr>
    <w:rPr>
      <w:rFonts w:ascii="Times New Roman" w:eastAsia="Arial Unicode MS" w:hAnsi="Times New Roman" w:cs="Tahoma"/>
      <w:kern w:val="2"/>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FA6B51"/>
    <w:rPr>
      <w:color w:val="000080"/>
      <w:u w:val="single"/>
    </w:rPr>
  </w:style>
  <w:style w:type="paragraph" w:styleId="a4">
    <w:name w:val="Normal (Web)"/>
    <w:aliases w:val="Обычный (веб) Знак1,Обычный (веб) Знак Знак"/>
    <w:uiPriority w:val="1"/>
    <w:unhideWhenUsed/>
    <w:qFormat/>
    <w:rsid w:val="00FA6B51"/>
    <w:pPr>
      <w:widowControl w:val="0"/>
      <w:suppressAutoHyphens/>
      <w:spacing w:after="0" w:line="240" w:lineRule="auto"/>
    </w:pPr>
    <w:rPr>
      <w:rFonts w:ascii="Times New Roman" w:eastAsia="Arial Unicode MS" w:hAnsi="Times New Roman" w:cs="Mangal"/>
      <w:kern w:val="2"/>
      <w:sz w:val="24"/>
      <w:szCs w:val="21"/>
      <w:lang w:eastAsia="hi-IN" w:bidi="hi-IN"/>
    </w:rPr>
  </w:style>
  <w:style w:type="paragraph" w:customStyle="1" w:styleId="Standard">
    <w:name w:val="Standard"/>
    <w:rsid w:val="00FA6B51"/>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character" w:customStyle="1" w:styleId="ConsPlusNormal">
    <w:name w:val="ConsPlusNormal Знак"/>
    <w:link w:val="ConsPlusNormal0"/>
    <w:locked/>
    <w:rsid w:val="00FA6B51"/>
    <w:rPr>
      <w:rFonts w:ascii="Times New Roman" w:hAnsi="Times New Roman" w:cs="Times New Roman"/>
      <w:sz w:val="24"/>
      <w:szCs w:val="24"/>
    </w:rPr>
  </w:style>
  <w:style w:type="paragraph" w:customStyle="1" w:styleId="ConsPlusNormal0">
    <w:name w:val="ConsPlusNormal"/>
    <w:link w:val="ConsPlusNormal"/>
    <w:rsid w:val="00FA6B51"/>
    <w:pPr>
      <w:autoSpaceDE w:val="0"/>
      <w:autoSpaceDN w:val="0"/>
      <w:adjustRightInd w:val="0"/>
      <w:spacing w:after="0" w:line="240" w:lineRule="auto"/>
    </w:pPr>
    <w:rPr>
      <w:rFonts w:ascii="Times New Roman" w:hAnsi="Times New Roman" w:cs="Times New Roman"/>
      <w:sz w:val="24"/>
      <w:szCs w:val="24"/>
    </w:rPr>
  </w:style>
  <w:style w:type="paragraph" w:customStyle="1" w:styleId="western">
    <w:name w:val="western"/>
    <w:basedOn w:val="a"/>
    <w:rsid w:val="00FA6B51"/>
    <w:pPr>
      <w:widowControl/>
      <w:suppressAutoHyphens w:val="0"/>
      <w:spacing w:before="100" w:beforeAutospacing="1" w:after="100" w:afterAutospacing="1"/>
    </w:pPr>
    <w:rPr>
      <w:rFonts w:eastAsia="Times New Roman" w:cs="Times New Roman"/>
      <w:kern w:val="0"/>
      <w:lang w:eastAsia="ru-RU" w:bidi="ar-SA"/>
    </w:rPr>
  </w:style>
  <w:style w:type="character" w:customStyle="1" w:styleId="2">
    <w:name w:val="Основной текст (2)_"/>
    <w:basedOn w:val="a0"/>
    <w:link w:val="20"/>
    <w:locked/>
    <w:rsid w:val="00FA6B51"/>
    <w:rPr>
      <w:shd w:val="clear" w:color="auto" w:fill="FFFFFF"/>
    </w:rPr>
  </w:style>
  <w:style w:type="paragraph" w:customStyle="1" w:styleId="20">
    <w:name w:val="Основной текст (2)"/>
    <w:basedOn w:val="a"/>
    <w:link w:val="2"/>
    <w:rsid w:val="00FA6B51"/>
    <w:pPr>
      <w:shd w:val="clear" w:color="auto" w:fill="FFFFFF"/>
      <w:suppressAutoHyphens w:val="0"/>
      <w:spacing w:line="322" w:lineRule="exact"/>
      <w:jc w:val="both"/>
    </w:pPr>
    <w:rPr>
      <w:rFonts w:asciiTheme="minorHAnsi" w:eastAsiaTheme="minorHAnsi" w:hAnsiTheme="minorHAnsi" w:cstheme="minorBidi"/>
      <w:kern w:val="0"/>
      <w:sz w:val="22"/>
      <w:szCs w:val="22"/>
      <w:lang w:eastAsia="en-US" w:bidi="ar-SA"/>
    </w:rPr>
  </w:style>
  <w:style w:type="character" w:customStyle="1" w:styleId="11">
    <w:name w:val="Основной текст + 11"/>
    <w:aliases w:val="5 pt"/>
    <w:basedOn w:val="2"/>
    <w:rsid w:val="00FA6B51"/>
    <w:rPr>
      <w:rFonts w:ascii="Lucida Sans Unicode" w:eastAsia="Lucida Sans Unicode" w:hAnsi="Lucida Sans Unicode" w:cs="Lucida Sans Unicode" w:hint="default"/>
      <w:color w:val="000000"/>
      <w:spacing w:val="0"/>
      <w:w w:val="100"/>
      <w:position w:val="0"/>
      <w:sz w:val="21"/>
      <w:szCs w:val="21"/>
      <w:lang w:val="ru-RU" w:eastAsia="ru-RU" w:bidi="ru-RU"/>
    </w:rPr>
  </w:style>
  <w:style w:type="character" w:customStyle="1" w:styleId="2LucidaSansUnicode">
    <w:name w:val="Основной текст (2) + Lucida Sans Unicode"/>
    <w:aliases w:val="10 pt,Курсив"/>
    <w:basedOn w:val="2"/>
    <w:rsid w:val="00FA6B51"/>
    <w:rPr>
      <w:rFonts w:ascii="Lucida Sans Unicode" w:eastAsia="Lucida Sans Unicode" w:hAnsi="Lucida Sans Unicode" w:cs="Lucida Sans Unicode" w:hint="default"/>
      <w:i/>
      <w:iCs/>
      <w:color w:val="000000"/>
      <w:spacing w:val="0"/>
      <w:w w:val="100"/>
      <w:position w:val="0"/>
      <w:sz w:val="20"/>
      <w:szCs w:val="20"/>
      <w:lang w:val="ru-RU" w:eastAsia="ru-RU" w:bidi="ru-RU"/>
    </w:rPr>
  </w:style>
  <w:style w:type="table" w:styleId="a5">
    <w:name w:val="Table Grid"/>
    <w:basedOn w:val="a1"/>
    <w:uiPriority w:val="59"/>
    <w:rsid w:val="00FA6B5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Strong"/>
    <w:basedOn w:val="a0"/>
    <w:qFormat/>
    <w:rsid w:val="00FA6B51"/>
    <w:rPr>
      <w:b/>
      <w:bCs/>
    </w:rPr>
  </w:style>
  <w:style w:type="character" w:customStyle="1" w:styleId="2LucidaSansUnicode105pt">
    <w:name w:val="Основной текст (2) + Lucida Sans Unicode;10;5 pt"/>
    <w:basedOn w:val="2"/>
    <w:rsid w:val="00E35DC9"/>
    <w:rPr>
      <w:rFonts w:ascii="Lucida Sans Unicode" w:eastAsia="Lucida Sans Unicode" w:hAnsi="Lucida Sans Unicode" w:cs="Lucida Sans Unicode"/>
      <w:color w:val="000000"/>
      <w:spacing w:val="0"/>
      <w:w w:val="100"/>
      <w:position w:val="0"/>
      <w:sz w:val="21"/>
      <w:szCs w:val="21"/>
      <w:lang w:val="ru-RU" w:eastAsia="ru-RU" w:bidi="ru-RU"/>
    </w:rPr>
  </w:style>
  <w:style w:type="character" w:customStyle="1" w:styleId="2LucidaSansUnicode10pt">
    <w:name w:val="Основной текст (2) + Lucida Sans Unicode;10 pt;Курсив"/>
    <w:basedOn w:val="2"/>
    <w:rsid w:val="00E35DC9"/>
    <w:rPr>
      <w:rFonts w:ascii="Lucida Sans Unicode" w:eastAsia="Lucida Sans Unicode" w:hAnsi="Lucida Sans Unicode" w:cs="Lucida Sans Unicode"/>
      <w:i/>
      <w:iCs/>
      <w:color w:val="000000"/>
      <w:spacing w:val="0"/>
      <w:w w:val="100"/>
      <w:position w:val="0"/>
      <w:sz w:val="20"/>
      <w:szCs w:val="20"/>
      <w:lang w:val="ru-RU" w:eastAsia="ru-RU" w:bidi="ru-RU"/>
    </w:rPr>
  </w:style>
</w:styles>
</file>

<file path=word/webSettings.xml><?xml version="1.0" encoding="utf-8"?>
<w:webSettings xmlns:r="http://schemas.openxmlformats.org/officeDocument/2006/relationships" xmlns:w="http://schemas.openxmlformats.org/wordprocessingml/2006/main">
  <w:divs>
    <w:div w:id="2052992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orgi.gov.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soligalich.kostroma.gov.ru/" TargetMode="External"/><Relationship Id="rId5" Type="http://schemas.openxmlformats.org/officeDocument/2006/relationships/hyperlink" Target="http://www.torgi.gov.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FB793D-16BE-4969-80EB-7BDCE7903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9</Pages>
  <Words>2725</Words>
  <Characters>15538</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Комп_1</dc:creator>
  <cp:keywords/>
  <dc:description/>
  <cp:lastModifiedBy>Отдел по УИ и ЗР</cp:lastModifiedBy>
  <cp:revision>10</cp:revision>
  <cp:lastPrinted>2024-07-17T12:43:00Z</cp:lastPrinted>
  <dcterms:created xsi:type="dcterms:W3CDTF">2024-04-01T10:32:00Z</dcterms:created>
  <dcterms:modified xsi:type="dcterms:W3CDTF">2024-07-17T12:43:00Z</dcterms:modified>
</cp:coreProperties>
</file>